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D" w:rsidRPr="00043125" w:rsidRDefault="00043125" w:rsidP="006A505D">
      <w:pPr>
        <w:pStyle w:val="a4"/>
        <w:tabs>
          <w:tab w:val="left" w:pos="1134"/>
        </w:tabs>
        <w:spacing w:after="0" w:line="240" w:lineRule="auto"/>
        <w:ind w:left="0" w:firstLine="709"/>
        <w:jc w:val="center"/>
        <w:rPr>
          <w:b/>
          <w:sz w:val="28"/>
          <w:szCs w:val="28"/>
          <w:lang w:val="kk-KZ"/>
        </w:rPr>
      </w:pPr>
      <w:r w:rsidRPr="00043125">
        <w:rPr>
          <w:b/>
          <w:sz w:val="26"/>
          <w:szCs w:val="26"/>
          <w:lang w:val="kk-KZ"/>
        </w:rPr>
        <w:t>«Кызылорда AGROPlus» ЖШС-тің</w:t>
      </w:r>
      <w:r w:rsidRPr="00043125">
        <w:rPr>
          <w:b/>
          <w:sz w:val="28"/>
          <w:szCs w:val="28"/>
          <w:lang w:val="kk-KZ"/>
        </w:rPr>
        <w:t xml:space="preserve"> </w:t>
      </w:r>
      <w:r w:rsidR="006A505D" w:rsidRPr="00043125">
        <w:rPr>
          <w:b/>
          <w:sz w:val="28"/>
          <w:szCs w:val="28"/>
          <w:lang w:val="kk-KZ"/>
        </w:rPr>
        <w:t>көзделіп отырған қызметі туралы өтініші бойынша ұсыныстар мен ескертулердің жиынтық кестесі</w:t>
      </w:r>
    </w:p>
    <w:p w:rsidR="00434F77" w:rsidRPr="00043125" w:rsidRDefault="00434F77" w:rsidP="006A505D">
      <w:pPr>
        <w:pStyle w:val="a4"/>
        <w:tabs>
          <w:tab w:val="left" w:pos="1134"/>
        </w:tabs>
        <w:spacing w:after="0" w:line="240" w:lineRule="auto"/>
        <w:ind w:left="0" w:firstLine="709"/>
        <w:jc w:val="center"/>
        <w:rPr>
          <w:b/>
          <w:sz w:val="28"/>
          <w:szCs w:val="28"/>
          <w:lang w:val="kk-KZ"/>
        </w:rPr>
      </w:pPr>
      <w:r w:rsidRPr="00043125">
        <w:rPr>
          <w:b/>
          <w:sz w:val="28"/>
          <w:szCs w:val="28"/>
          <w:lang w:val="kk-KZ"/>
        </w:rPr>
        <w:t>Хаттама</w:t>
      </w:r>
    </w:p>
    <w:p w:rsidR="006A505D" w:rsidRPr="00B73948" w:rsidRDefault="006A505D"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4F4F27" w:rsidRPr="004F4F27">
        <w:rPr>
          <w:sz w:val="28"/>
          <w:szCs w:val="28"/>
          <w:lang w:val="kk-KZ"/>
        </w:rPr>
        <w:t>1</w:t>
      </w:r>
      <w:r w:rsidR="00B84DB1">
        <w:rPr>
          <w:sz w:val="28"/>
          <w:szCs w:val="28"/>
          <w:lang w:val="kk-KZ"/>
        </w:rPr>
        <w:t>8</w:t>
      </w:r>
      <w:r w:rsidR="006A505D" w:rsidRPr="004F4F27">
        <w:rPr>
          <w:sz w:val="28"/>
          <w:szCs w:val="28"/>
          <w:lang w:val="kk-KZ"/>
        </w:rPr>
        <w:t>.10.2021 г.</w:t>
      </w:r>
      <w:r w:rsidR="006A505D" w:rsidRPr="004F4F27">
        <w:rPr>
          <w:sz w:val="28"/>
          <w:szCs w:val="28"/>
          <w:lang w:val="kk-KZ"/>
        </w:rPr>
        <w:tab/>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043125">
        <w:rPr>
          <w:sz w:val="28"/>
          <w:szCs w:val="28"/>
          <w:lang w:val="kk-KZ"/>
        </w:rPr>
        <w:t xml:space="preserve">Қызылорда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043125">
        <w:rPr>
          <w:sz w:val="28"/>
          <w:szCs w:val="28"/>
          <w:lang w:val="kk-KZ"/>
        </w:rPr>
        <w:t xml:space="preserve">Қызылорда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4F4F27" w:rsidRPr="004F4F27">
        <w:rPr>
          <w:sz w:val="28"/>
          <w:szCs w:val="28"/>
          <w:u w:val="single"/>
          <w:lang w:val="kk-KZ"/>
        </w:rPr>
        <w:t>1</w:t>
      </w:r>
      <w:r w:rsidR="000C4ED5">
        <w:rPr>
          <w:sz w:val="28"/>
          <w:szCs w:val="28"/>
          <w:u w:val="single"/>
          <w:lang w:val="kk-KZ"/>
        </w:rPr>
        <w:t>6</w:t>
      </w:r>
      <w:r w:rsidRPr="004F4F27">
        <w:rPr>
          <w:sz w:val="28"/>
          <w:szCs w:val="28"/>
          <w:u w:val="single"/>
          <w:lang w:val="kk-KZ"/>
        </w:rPr>
        <w:t>.09.2021 г.</w:t>
      </w:r>
      <w:r w:rsidR="000C4ED5" w:rsidRPr="000C4ED5">
        <w:rPr>
          <w:sz w:val="28"/>
          <w:szCs w:val="28"/>
          <w:lang w:val="kk-KZ"/>
        </w:rPr>
        <w:t xml:space="preserve"> </w:t>
      </w:r>
      <w:r w:rsidR="000C4ED5" w:rsidRPr="000C4ED5">
        <w:rPr>
          <w:i/>
          <w:sz w:val="24"/>
          <w:szCs w:val="24"/>
          <w:lang w:val="kk-KZ"/>
        </w:rPr>
        <w:t>(</w:t>
      </w:r>
      <w:r w:rsidR="000C4ED5" w:rsidRPr="000C4ED5">
        <w:rPr>
          <w:bCs/>
          <w:i/>
          <w:sz w:val="24"/>
          <w:szCs w:val="24"/>
          <w:lang w:val="kk-KZ"/>
        </w:rPr>
        <w:t>16.09.2021ж. № 1-04/1389-И)</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4F4F27" w:rsidRPr="004F4F27">
        <w:rPr>
          <w:sz w:val="28"/>
          <w:szCs w:val="28"/>
          <w:u w:val="single"/>
          <w:lang w:val="kk-KZ"/>
        </w:rPr>
        <w:t>1</w:t>
      </w:r>
      <w:r w:rsidR="00D50E8F">
        <w:rPr>
          <w:sz w:val="28"/>
          <w:szCs w:val="28"/>
          <w:u w:val="single"/>
          <w:lang w:val="kk-KZ"/>
        </w:rPr>
        <w:t>6</w:t>
      </w:r>
      <w:r w:rsidR="006A505D" w:rsidRPr="004F4F27">
        <w:rPr>
          <w:sz w:val="28"/>
          <w:szCs w:val="28"/>
          <w:u w:val="single"/>
          <w:lang w:val="kk-KZ"/>
        </w:rPr>
        <w:t>.09-</w:t>
      </w:r>
      <w:r w:rsidR="004F4F27" w:rsidRPr="004F4F27">
        <w:rPr>
          <w:sz w:val="28"/>
          <w:szCs w:val="28"/>
          <w:u w:val="single"/>
          <w:lang w:val="kk-KZ"/>
        </w:rPr>
        <w:t>1</w:t>
      </w:r>
      <w:r w:rsidR="00043125">
        <w:rPr>
          <w:sz w:val="28"/>
          <w:szCs w:val="28"/>
          <w:u w:val="single"/>
          <w:lang w:val="kk-KZ"/>
        </w:rPr>
        <w:t>5</w:t>
      </w:r>
      <w:r w:rsidR="006A505D" w:rsidRPr="004F4F27">
        <w:rPr>
          <w:sz w:val="28"/>
          <w:szCs w:val="28"/>
          <w:u w:val="single"/>
          <w:lang w:val="kk-KZ"/>
        </w:rPr>
        <w:t>.10.2021 г.</w:t>
      </w: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52"/>
        <w:gridCol w:w="6271"/>
      </w:tblGrid>
      <w:tr w:rsidR="003B06B2" w:rsidRPr="00B84DB1" w:rsidTr="00043125">
        <w:trPr>
          <w:trHeight w:val="58"/>
        </w:trPr>
        <w:tc>
          <w:tcPr>
            <w:tcW w:w="567" w:type="dxa"/>
            <w:tcBorders>
              <w:top w:val="single" w:sz="4" w:space="0" w:color="auto"/>
              <w:left w:val="single" w:sz="4" w:space="0" w:color="auto"/>
              <w:bottom w:val="single" w:sz="4" w:space="0" w:color="auto"/>
              <w:right w:val="single" w:sz="4" w:space="0" w:color="auto"/>
            </w:tcBorders>
            <w:hideMark/>
          </w:tcPr>
          <w:p w:rsidR="003B06B2" w:rsidRPr="00B84DB1" w:rsidRDefault="003B06B2" w:rsidP="00790716">
            <w:pPr>
              <w:pStyle w:val="a4"/>
              <w:tabs>
                <w:tab w:val="left" w:pos="1134"/>
              </w:tabs>
              <w:spacing w:after="0" w:line="240" w:lineRule="auto"/>
              <w:ind w:left="0"/>
              <w:jc w:val="center"/>
              <w:rPr>
                <w:b/>
                <w:sz w:val="24"/>
                <w:szCs w:val="24"/>
              </w:rPr>
            </w:pPr>
            <w:bookmarkStart w:id="0" w:name="_GoBack"/>
            <w:bookmarkEnd w:id="0"/>
            <w:r w:rsidRPr="00B84DB1">
              <w:rPr>
                <w:b/>
                <w:sz w:val="24"/>
                <w:szCs w:val="24"/>
              </w:rPr>
              <w:t>№</w:t>
            </w:r>
          </w:p>
        </w:tc>
        <w:tc>
          <w:tcPr>
            <w:tcW w:w="3652" w:type="dxa"/>
            <w:tcBorders>
              <w:top w:val="single" w:sz="4" w:space="0" w:color="auto"/>
              <w:left w:val="single" w:sz="4" w:space="0" w:color="auto"/>
              <w:bottom w:val="single" w:sz="4" w:space="0" w:color="auto"/>
              <w:right w:val="single" w:sz="4" w:space="0" w:color="auto"/>
            </w:tcBorders>
            <w:hideMark/>
          </w:tcPr>
          <w:p w:rsidR="003B06B2" w:rsidRPr="00B84DB1" w:rsidRDefault="003B06B2" w:rsidP="00790716">
            <w:pPr>
              <w:pStyle w:val="a4"/>
              <w:tabs>
                <w:tab w:val="left" w:pos="1134"/>
              </w:tabs>
              <w:spacing w:after="0" w:line="240" w:lineRule="auto"/>
              <w:ind w:left="0"/>
              <w:jc w:val="center"/>
              <w:rPr>
                <w:b/>
                <w:sz w:val="24"/>
                <w:szCs w:val="24"/>
              </w:rPr>
            </w:pPr>
            <w:r w:rsidRPr="00B84DB1">
              <w:rPr>
                <w:b/>
                <w:sz w:val="24"/>
                <w:szCs w:val="24"/>
              </w:rPr>
              <w:t>Мүдделі</w:t>
            </w:r>
            <w:r w:rsidR="00043125" w:rsidRPr="00B84DB1">
              <w:rPr>
                <w:b/>
                <w:sz w:val="24"/>
                <w:szCs w:val="24"/>
              </w:rPr>
              <w:t xml:space="preserve"> </w:t>
            </w:r>
            <w:r w:rsidRPr="00B84DB1">
              <w:rPr>
                <w:b/>
                <w:sz w:val="24"/>
                <w:szCs w:val="24"/>
              </w:rPr>
              <w:t>мемлекетті</w:t>
            </w:r>
            <w:proofErr w:type="gramStart"/>
            <w:r w:rsidRPr="00B84DB1">
              <w:rPr>
                <w:b/>
                <w:sz w:val="24"/>
                <w:szCs w:val="24"/>
              </w:rPr>
              <w:t>к</w:t>
            </w:r>
            <w:proofErr w:type="gramEnd"/>
            <w:r w:rsidRPr="00B84DB1">
              <w:rPr>
                <w:b/>
                <w:sz w:val="24"/>
                <w:szCs w:val="24"/>
              </w:rPr>
              <w:t xml:space="preserve"> орган</w:t>
            </w:r>
          </w:p>
        </w:tc>
        <w:tc>
          <w:tcPr>
            <w:tcW w:w="6271" w:type="dxa"/>
            <w:tcBorders>
              <w:top w:val="single" w:sz="4" w:space="0" w:color="auto"/>
              <w:left w:val="single" w:sz="4" w:space="0" w:color="auto"/>
              <w:bottom w:val="single" w:sz="4" w:space="0" w:color="auto"/>
              <w:right w:val="single" w:sz="4" w:space="0" w:color="auto"/>
            </w:tcBorders>
            <w:hideMark/>
          </w:tcPr>
          <w:p w:rsidR="003B06B2" w:rsidRPr="00B84DB1" w:rsidRDefault="003B06B2" w:rsidP="00CF19A1">
            <w:pPr>
              <w:pStyle w:val="a4"/>
              <w:tabs>
                <w:tab w:val="left" w:pos="1134"/>
              </w:tabs>
              <w:spacing w:after="0" w:line="240" w:lineRule="auto"/>
              <w:ind w:left="0"/>
              <w:jc w:val="center"/>
              <w:rPr>
                <w:b/>
                <w:sz w:val="24"/>
                <w:szCs w:val="24"/>
                <w:lang w:val="kk-KZ"/>
              </w:rPr>
            </w:pPr>
            <w:r w:rsidRPr="00B84DB1">
              <w:rPr>
                <w:b/>
                <w:sz w:val="24"/>
                <w:szCs w:val="24"/>
              </w:rPr>
              <w:t>Ескерту</w:t>
            </w:r>
            <w:r w:rsidR="00043125" w:rsidRPr="00B84DB1">
              <w:rPr>
                <w:b/>
                <w:sz w:val="24"/>
                <w:szCs w:val="24"/>
              </w:rPr>
              <w:t xml:space="preserve"> </w:t>
            </w:r>
            <w:r w:rsidR="00CF19A1" w:rsidRPr="00B84DB1">
              <w:rPr>
                <w:b/>
                <w:sz w:val="24"/>
                <w:szCs w:val="24"/>
              </w:rPr>
              <w:t>мен</w:t>
            </w:r>
            <w:r w:rsidR="00043125" w:rsidRPr="00B84DB1">
              <w:rPr>
                <w:b/>
                <w:sz w:val="24"/>
                <w:szCs w:val="24"/>
              </w:rPr>
              <w:t xml:space="preserve"> </w:t>
            </w:r>
            <w:r w:rsidRPr="00B84DB1">
              <w:rPr>
                <w:b/>
                <w:sz w:val="24"/>
                <w:szCs w:val="24"/>
              </w:rPr>
              <w:t>ұсыныс</w:t>
            </w:r>
            <w:r w:rsidRPr="00B84DB1">
              <w:rPr>
                <w:b/>
                <w:sz w:val="24"/>
                <w:szCs w:val="24"/>
                <w:lang w:val="kk-KZ"/>
              </w:rPr>
              <w:t>тар</w:t>
            </w:r>
          </w:p>
        </w:tc>
      </w:tr>
      <w:tr w:rsidR="003B06B2" w:rsidRPr="00B84DB1" w:rsidTr="00043125">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rPr>
            </w:pPr>
            <w:r w:rsidRPr="00B84DB1">
              <w:rPr>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43125">
            <w:pPr>
              <w:pStyle w:val="a4"/>
              <w:tabs>
                <w:tab w:val="left" w:pos="1134"/>
              </w:tabs>
              <w:spacing w:after="0" w:line="240" w:lineRule="auto"/>
              <w:ind w:left="34"/>
              <w:rPr>
                <w:sz w:val="24"/>
                <w:szCs w:val="24"/>
                <w:lang w:val="kk-KZ"/>
              </w:rPr>
            </w:pPr>
            <w:r w:rsidRPr="00B84DB1">
              <w:rPr>
                <w:sz w:val="24"/>
                <w:szCs w:val="24"/>
                <w:lang w:val="kk-KZ"/>
              </w:rPr>
              <w:t>Қызылорда облысының табиғи ресурстар және табиғат пайдалануды реттеу басқармасы</w:t>
            </w:r>
          </w:p>
        </w:tc>
        <w:tc>
          <w:tcPr>
            <w:tcW w:w="6271" w:type="dxa"/>
            <w:tcBorders>
              <w:top w:val="single" w:sz="4" w:space="0" w:color="auto"/>
              <w:left w:val="single" w:sz="4" w:space="0" w:color="auto"/>
              <w:bottom w:val="single" w:sz="4" w:space="0" w:color="auto"/>
              <w:right w:val="single" w:sz="4" w:space="0" w:color="auto"/>
            </w:tcBorders>
          </w:tcPr>
          <w:p w:rsidR="003B06B2" w:rsidRDefault="00B84DB1" w:rsidP="00B84DB1">
            <w:pPr>
              <w:pStyle w:val="a4"/>
              <w:tabs>
                <w:tab w:val="left" w:pos="1134"/>
              </w:tabs>
              <w:spacing w:after="0" w:line="240" w:lineRule="auto"/>
              <w:ind w:left="0"/>
              <w:jc w:val="both"/>
              <w:rPr>
                <w:sz w:val="24"/>
                <w:szCs w:val="24"/>
                <w:lang w:val="kk-KZ"/>
              </w:rPr>
            </w:pPr>
            <w:r w:rsidRPr="00B84DB1">
              <w:rPr>
                <w:sz w:val="24"/>
                <w:szCs w:val="24"/>
                <w:lang w:val="kk-KZ"/>
              </w:rPr>
              <w:t>Қазақстан  Республикасы Экология, Геология және  табиғи ресурстар министрінің 2021 жылғы 30 шілдедегі №280 бұйрығымен бекітілген экологиялық бағалауды ұйымдастыру және жүргізу жөніндегі нұсқаулыққа сәйкес объектіні көзделіп отырған қызметті іске асыру кезінде қоршаған ортаға және оның  компоненттеріне кері әсерін барынша азайту және Экологиялық кодекстің 4-қосымшасына сәйкес іс-шараларды енгізуді қарастыруды ұсынады.</w:t>
            </w:r>
          </w:p>
          <w:p w:rsidR="00B84DB1" w:rsidRPr="00B84DB1" w:rsidRDefault="00B84DB1" w:rsidP="00B84DB1">
            <w:pPr>
              <w:pStyle w:val="a4"/>
              <w:tabs>
                <w:tab w:val="left" w:pos="1134"/>
              </w:tabs>
              <w:spacing w:after="0" w:line="240" w:lineRule="auto"/>
              <w:ind w:left="0"/>
              <w:jc w:val="both"/>
              <w:rPr>
                <w:i/>
                <w:sz w:val="24"/>
                <w:szCs w:val="24"/>
                <w:lang w:val="kk-KZ"/>
              </w:rPr>
            </w:pPr>
            <w:r w:rsidRPr="00B84DB1">
              <w:rPr>
                <w:i/>
                <w:lang w:val="kk-KZ" w:eastAsia="ru-RU"/>
              </w:rPr>
              <w:t>(</w:t>
            </w:r>
            <w:r w:rsidRPr="00B84DB1">
              <w:rPr>
                <w:i/>
                <w:lang w:eastAsia="ru-RU"/>
              </w:rPr>
              <w:t xml:space="preserve">15.10.2021ж. </w:t>
            </w:r>
            <w:proofErr w:type="gramStart"/>
            <w:r w:rsidRPr="00B84DB1">
              <w:rPr>
                <w:i/>
                <w:lang w:eastAsia="ru-RU"/>
              </w:rPr>
              <w:t>№ 07-8/3483</w:t>
            </w:r>
            <w:r w:rsidRPr="00B84DB1">
              <w:rPr>
                <w:i/>
                <w:lang w:val="kk-KZ" w:eastAsia="ru-RU"/>
              </w:rPr>
              <w:t>)</w:t>
            </w:r>
            <w:proofErr w:type="gramEnd"/>
          </w:p>
        </w:tc>
      </w:tr>
      <w:tr w:rsidR="003B06B2" w:rsidRPr="00B84DB1" w:rsidTr="00043125">
        <w:trPr>
          <w:trHeight w:val="762"/>
        </w:trPr>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rPr>
            </w:pPr>
            <w:r w:rsidRPr="00B84DB1">
              <w:rPr>
                <w:sz w:val="24"/>
                <w:szCs w:val="24"/>
              </w:rPr>
              <w:t>2</w:t>
            </w:r>
          </w:p>
        </w:tc>
        <w:tc>
          <w:tcPr>
            <w:tcW w:w="3652" w:type="dxa"/>
            <w:tcBorders>
              <w:top w:val="single" w:sz="4" w:space="0" w:color="auto"/>
              <w:left w:val="single" w:sz="4" w:space="0" w:color="auto"/>
              <w:bottom w:val="single" w:sz="4" w:space="0" w:color="auto"/>
              <w:right w:val="single" w:sz="4" w:space="0" w:color="auto"/>
            </w:tcBorders>
          </w:tcPr>
          <w:p w:rsidR="00043125" w:rsidRPr="00B84DB1" w:rsidRDefault="00043125" w:rsidP="00043125">
            <w:pPr>
              <w:pStyle w:val="2"/>
              <w:ind w:left="34"/>
              <w:rPr>
                <w:rFonts w:ascii="Times New Roman" w:hAnsi="Times New Roman"/>
                <w:sz w:val="24"/>
                <w:szCs w:val="24"/>
                <w:lang w:val="kk-KZ"/>
              </w:rPr>
            </w:pPr>
            <w:r w:rsidRPr="00B84DB1">
              <w:rPr>
                <w:rFonts w:ascii="Times New Roman" w:hAnsi="Times New Roman"/>
                <w:sz w:val="24"/>
                <w:szCs w:val="24"/>
                <w:lang w:val="kk-KZ"/>
              </w:rPr>
              <w:t xml:space="preserve">Су ресурстарын пайдалануды </w:t>
            </w:r>
          </w:p>
          <w:p w:rsidR="00043125" w:rsidRPr="00B84DB1" w:rsidRDefault="00043125" w:rsidP="00043125">
            <w:pPr>
              <w:pStyle w:val="2"/>
              <w:ind w:left="34"/>
              <w:rPr>
                <w:rFonts w:ascii="Times New Roman" w:hAnsi="Times New Roman"/>
                <w:sz w:val="24"/>
                <w:szCs w:val="24"/>
                <w:lang w:val="kk-KZ"/>
              </w:rPr>
            </w:pPr>
            <w:r w:rsidRPr="00B84DB1">
              <w:rPr>
                <w:rFonts w:ascii="Times New Roman" w:hAnsi="Times New Roman"/>
                <w:sz w:val="24"/>
                <w:szCs w:val="24"/>
                <w:lang w:val="kk-KZ"/>
              </w:rPr>
              <w:t xml:space="preserve">реттеу және қорғау жөніндегі  </w:t>
            </w:r>
          </w:p>
          <w:p w:rsidR="003B06B2" w:rsidRPr="00B84DB1" w:rsidRDefault="00043125" w:rsidP="00043125">
            <w:pPr>
              <w:pStyle w:val="2"/>
              <w:ind w:left="34"/>
              <w:rPr>
                <w:rFonts w:ascii="Times New Roman" w:hAnsi="Times New Roman"/>
                <w:sz w:val="24"/>
                <w:szCs w:val="24"/>
                <w:lang w:val="kk-KZ"/>
              </w:rPr>
            </w:pPr>
            <w:r w:rsidRPr="00B84DB1">
              <w:rPr>
                <w:rFonts w:ascii="Times New Roman" w:hAnsi="Times New Roman"/>
                <w:sz w:val="24"/>
                <w:szCs w:val="24"/>
                <w:lang w:val="kk-KZ"/>
              </w:rPr>
              <w:t>Арал-Сырдария бассейндік Инспекциясы</w:t>
            </w:r>
          </w:p>
        </w:tc>
        <w:tc>
          <w:tcPr>
            <w:tcW w:w="6271" w:type="dxa"/>
            <w:tcBorders>
              <w:top w:val="single" w:sz="4" w:space="0" w:color="auto"/>
              <w:left w:val="single" w:sz="4" w:space="0" w:color="auto"/>
              <w:bottom w:val="single" w:sz="4" w:space="0" w:color="auto"/>
              <w:right w:val="single" w:sz="4" w:space="0" w:color="auto"/>
            </w:tcBorders>
          </w:tcPr>
          <w:p w:rsidR="00043125" w:rsidRPr="00B84DB1" w:rsidRDefault="00043125" w:rsidP="00790716">
            <w:pPr>
              <w:widowControl w:val="0"/>
              <w:autoSpaceDE w:val="0"/>
              <w:autoSpaceDN w:val="0"/>
              <w:adjustRightInd w:val="0"/>
              <w:jc w:val="both"/>
              <w:rPr>
                <w:bCs/>
                <w:lang w:val="kk-KZ"/>
              </w:rPr>
            </w:pPr>
            <w:r w:rsidRPr="00B84DB1">
              <w:rPr>
                <w:bCs/>
                <w:lang w:val="kk-KZ"/>
              </w:rPr>
              <w:t xml:space="preserve">«Қызылорда AGROPlus» ЖШС-нің жоспарланған қызметіне сәйкес толтырылғын өтінімнің 8 тарамағы 2 тармақшасында </w:t>
            </w:r>
            <w:r w:rsidRPr="00B84DB1">
              <w:rPr>
                <w:lang w:val="kk-KZ"/>
              </w:rPr>
              <w:t>Қызылорда облысы әкімдігінің 2017 жылғы 24 ақпандағы «</w:t>
            </w:r>
            <w:r w:rsidRPr="00B84DB1">
              <w:rPr>
                <w:color w:val="000000"/>
                <w:lang w:val="kk-KZ"/>
              </w:rPr>
              <w:t xml:space="preserve">Қызылорда облысының </w:t>
            </w:r>
            <w:r w:rsidRPr="00B84DB1">
              <w:rPr>
                <w:b/>
                <w:color w:val="000000"/>
                <w:lang w:val="kk-KZ"/>
              </w:rPr>
              <w:t>Қызылорда қаласы</w:t>
            </w:r>
            <w:r w:rsidRPr="00B84DB1">
              <w:rPr>
                <w:color w:val="000000"/>
                <w:lang w:val="kk-KZ"/>
              </w:rPr>
              <w:t xml:space="preserve"> аумағындағы Сырдария өзенінің су қорғау аймақтарын, белдеулерін және оларды шаруашылықта пайдалану режимін белгілеу туралы</w:t>
            </w:r>
            <w:r w:rsidRPr="00B84DB1">
              <w:rPr>
                <w:b/>
                <w:color w:val="000000"/>
                <w:lang w:val="kk-KZ"/>
              </w:rPr>
              <w:t>»</w:t>
            </w:r>
            <w:r w:rsidRPr="00B84DB1">
              <w:rPr>
                <w:lang w:val="kk-KZ"/>
              </w:rPr>
              <w:t xml:space="preserve">  № 720 қаулысы көрсетілген, жобаланатын аумақ Жаңақорган ауданында орналасқандықтан Қызылорда облысы әкімдігінің 2015 жылдың 29 желтоқсанындағы «</w:t>
            </w:r>
            <w:r w:rsidRPr="00B84DB1">
              <w:rPr>
                <w:color w:val="000000"/>
                <w:lang w:val="kk-KZ"/>
              </w:rPr>
              <w:t xml:space="preserve">Қызылорда облысының </w:t>
            </w:r>
            <w:r w:rsidRPr="00B84DB1">
              <w:rPr>
                <w:b/>
                <w:lang w:val="kk-KZ"/>
              </w:rPr>
              <w:t xml:space="preserve">Жаңақорған </w:t>
            </w:r>
            <w:r w:rsidRPr="00B84DB1">
              <w:rPr>
                <w:color w:val="000000"/>
                <w:lang w:val="kk-KZ"/>
              </w:rPr>
              <w:t>және Жалағаш аудандары аумағындағы Сырдария өзенінің су қорғау аймақтарын, белдеулерін және оларды шаруашылықта пайдалану режимін белгілеу туралы</w:t>
            </w:r>
            <w:r w:rsidRPr="00B84DB1">
              <w:rPr>
                <w:b/>
                <w:color w:val="000000"/>
                <w:lang w:val="kk-KZ"/>
              </w:rPr>
              <w:t>»</w:t>
            </w:r>
            <w:r w:rsidRPr="00B84DB1">
              <w:rPr>
                <w:lang w:val="kk-KZ"/>
              </w:rPr>
              <w:t xml:space="preserve">  № 285 қаулысы көрсетілуі қажет.</w:t>
            </w:r>
          </w:p>
          <w:p w:rsidR="00043125" w:rsidRPr="00B84DB1" w:rsidRDefault="00043125" w:rsidP="00043125">
            <w:pPr>
              <w:widowControl w:val="0"/>
              <w:autoSpaceDE w:val="0"/>
              <w:autoSpaceDN w:val="0"/>
              <w:adjustRightInd w:val="0"/>
              <w:jc w:val="both"/>
              <w:rPr>
                <w:bCs/>
                <w:lang w:val="kk-KZ"/>
              </w:rPr>
            </w:pPr>
            <w:r w:rsidRPr="00B84DB1">
              <w:rPr>
                <w:bCs/>
                <w:lang w:val="kk-KZ"/>
              </w:rPr>
              <w:t xml:space="preserve">Қазақстан Республикасы Жер кодексінің 135 бабы және Қазақстан Республикасы Су кодексі 119 баптарының талаптарына сәйкес, Сырдария өзенінен су тартуға насос қондырғысы және басқада су шаруашылығы құрылыстарын орнататын жерге, яғни су қорының жерін уақытша пайдалануға инспекциядан келісім алып, жергілікті атқарушы органнан жерге шешім алынуы тиіс.    </w:t>
            </w:r>
          </w:p>
          <w:p w:rsidR="00043125" w:rsidRPr="00B84DB1" w:rsidRDefault="00043125" w:rsidP="00790716">
            <w:pPr>
              <w:jc w:val="both"/>
              <w:rPr>
                <w:color w:val="000000"/>
                <w:lang w:val="kk-KZ"/>
              </w:rPr>
            </w:pPr>
            <w:r w:rsidRPr="00B84DB1">
              <w:rPr>
                <w:lang w:val="kk-KZ"/>
              </w:rPr>
              <w:t xml:space="preserve">Қызылорда облысы Жаңақорған ауданы Талап елді мекені </w:t>
            </w:r>
            <w:r w:rsidRPr="00B84DB1">
              <w:rPr>
                <w:lang w:val="kk-KZ"/>
              </w:rPr>
              <w:lastRenderedPageBreak/>
              <w:t xml:space="preserve">маңынан қызанақ дақылын өсіруге, суаруға Сырдария өзенінен су тарту үшін, Қазақстан Республикасы </w:t>
            </w:r>
            <w:r w:rsidRPr="00B84DB1">
              <w:rPr>
                <w:color w:val="000000"/>
                <w:lang w:val="kk-KZ"/>
              </w:rPr>
              <w:t xml:space="preserve">Су кодексінің 66-бабының 1-тармағында көрсетілген құрылыстарды немесе техникалық құралдарды қолдана отырып, жерүсті суларын жинауға және (немесе) пайдалануға </w:t>
            </w:r>
            <w:r w:rsidRPr="00B84DB1">
              <w:rPr>
                <w:b/>
                <w:color w:val="000000"/>
                <w:lang w:val="kk-KZ"/>
              </w:rPr>
              <w:t>арнайы су пайдалану рұқсат құжатын рәсімдеу</w:t>
            </w:r>
            <w:r w:rsidRPr="00B84DB1">
              <w:rPr>
                <w:color w:val="000000"/>
                <w:lang w:val="kk-KZ"/>
              </w:rPr>
              <w:t xml:space="preserve"> қажеттігін хабарлайды. </w:t>
            </w:r>
          </w:p>
          <w:p w:rsidR="00043125" w:rsidRPr="00B84DB1" w:rsidRDefault="00043125" w:rsidP="00790716">
            <w:pPr>
              <w:jc w:val="both"/>
              <w:rPr>
                <w:lang w:val="kk-KZ"/>
              </w:rPr>
            </w:pPr>
            <w:r w:rsidRPr="00B84DB1">
              <w:rPr>
                <w:color w:val="000000"/>
                <w:lang w:val="kk-KZ"/>
              </w:rPr>
              <w:t xml:space="preserve">Арнайы су пайдалану рұқсат құжаты </w:t>
            </w:r>
            <w:r w:rsidRPr="00B84DB1">
              <w:rPr>
                <w:lang w:val="kk-KZ"/>
              </w:rPr>
              <w:t xml:space="preserve">ҚР Су кодексінің 66 бабына және </w:t>
            </w:r>
            <w:r w:rsidRPr="00B84DB1">
              <w:rPr>
                <w:color w:val="000000"/>
                <w:lang w:val="kk-KZ"/>
              </w:rPr>
              <w:t>Қазақстан Республикасы Экология, геология және табиғи ресурстар министрінің м.а. 2020 жылғы 11 қыркүйектегі № 216 бұйрығының 1 қосымшасындағы "Арнайы су пайдалануға рұқсат" мемлекеттік қызмет көрсету қағидаларында</w:t>
            </w:r>
            <w:r w:rsidRPr="00B84DB1">
              <w:rPr>
                <w:lang w:val="kk-KZ"/>
              </w:rPr>
              <w:t xml:space="preserve"> көрсетілген қажетті құжаттар тізбесіне сәйкес</w:t>
            </w:r>
            <w:r w:rsidRPr="00B84DB1">
              <w:rPr>
                <w:color w:val="000000"/>
                <w:lang w:val="kk-KZ"/>
              </w:rPr>
              <w:t xml:space="preserve"> рәсімделеді.   </w:t>
            </w:r>
          </w:p>
          <w:p w:rsidR="00043125" w:rsidRPr="00B84DB1" w:rsidRDefault="00043125" w:rsidP="00790716">
            <w:pPr>
              <w:pStyle w:val="20"/>
              <w:tabs>
                <w:tab w:val="left" w:pos="3094"/>
              </w:tabs>
              <w:spacing w:after="0" w:line="240" w:lineRule="auto"/>
              <w:jc w:val="both"/>
              <w:rPr>
                <w:color w:val="000000"/>
                <w:lang w:val="kk-KZ"/>
              </w:rPr>
            </w:pPr>
            <w:r w:rsidRPr="00B84DB1">
              <w:rPr>
                <w:lang w:val="kk-KZ"/>
              </w:rPr>
              <w:t xml:space="preserve">Сонымен қатар, Қазақстан Республикасы </w:t>
            </w:r>
            <w:r w:rsidRPr="00B84DB1">
              <w:rPr>
                <w:color w:val="000000"/>
                <w:lang w:val="kk-KZ"/>
              </w:rPr>
              <w:t xml:space="preserve"> Су кодексінің 66-бабына сәйкес </w:t>
            </w:r>
            <w:r w:rsidRPr="00B84DB1">
              <w:rPr>
                <w:lang w:val="kk-KZ"/>
              </w:rPr>
              <w:t xml:space="preserve">арнайы су пайдалану рұқсат құжатын рәсімдеу үшін,  </w:t>
            </w:r>
            <w:r w:rsidRPr="00B84DB1">
              <w:rPr>
                <w:color w:val="000000"/>
                <w:lang w:val="kk-KZ"/>
              </w:rPr>
              <w:t xml:space="preserve">Қазақстан Республикасы Экология, геология және табиғи ресурстар министрлігі Су ресурстары Комитетімен </w:t>
            </w:r>
            <w:r w:rsidRPr="00B84DB1">
              <w:rPr>
                <w:lang w:val="kk-KZ"/>
              </w:rPr>
              <w:t>су тұтыну мен су бұрудың үлестік нормаларын</w:t>
            </w:r>
            <w:r w:rsidRPr="00B84DB1">
              <w:rPr>
                <w:color w:val="000000"/>
                <w:lang w:val="kk-KZ"/>
              </w:rPr>
              <w:t xml:space="preserve"> келісу қажет. </w:t>
            </w:r>
          </w:p>
          <w:p w:rsidR="003B06B2" w:rsidRPr="00B84DB1" w:rsidRDefault="00551A41" w:rsidP="00790716">
            <w:pPr>
              <w:rPr>
                <w:i/>
                <w:lang w:val="kk-KZ"/>
              </w:rPr>
            </w:pPr>
            <w:r w:rsidRPr="00B84DB1">
              <w:rPr>
                <w:i/>
                <w:lang w:val="kk-KZ"/>
              </w:rPr>
              <w:t xml:space="preserve">(29.09.2021ж. </w:t>
            </w:r>
            <w:r w:rsidR="00D50E8F" w:rsidRPr="00B84DB1">
              <w:rPr>
                <w:i/>
                <w:lang w:val="kk-KZ"/>
              </w:rPr>
              <w:t>18-9-02-11/623</w:t>
            </w:r>
            <w:r w:rsidRPr="00B84DB1">
              <w:rPr>
                <w:i/>
                <w:lang w:val="kk-KZ"/>
              </w:rPr>
              <w:t>)</w:t>
            </w:r>
            <w:r w:rsidR="00D50E8F" w:rsidRPr="00B84DB1">
              <w:rPr>
                <w:i/>
                <w:lang w:val="kk-KZ"/>
              </w:rPr>
              <w:t xml:space="preserve"> </w:t>
            </w:r>
          </w:p>
        </w:tc>
      </w:tr>
      <w:tr w:rsidR="003B06B2" w:rsidRPr="00B84DB1" w:rsidTr="001363A3">
        <w:trPr>
          <w:trHeight w:val="373"/>
        </w:trPr>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lang w:val="kk-KZ"/>
              </w:rPr>
            </w:pPr>
            <w:r w:rsidRPr="00B84DB1">
              <w:rPr>
                <w:sz w:val="24"/>
                <w:szCs w:val="24"/>
                <w:lang w:val="kk-KZ"/>
              </w:rPr>
              <w:lastRenderedPageBreak/>
              <w:t>3</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43125">
            <w:pPr>
              <w:pStyle w:val="a4"/>
              <w:tabs>
                <w:tab w:val="left" w:pos="1134"/>
              </w:tabs>
              <w:ind w:left="34"/>
              <w:rPr>
                <w:sz w:val="24"/>
                <w:szCs w:val="24"/>
                <w:lang w:val="kk-KZ"/>
              </w:rPr>
            </w:pPr>
            <w:r w:rsidRPr="00B84DB1">
              <w:rPr>
                <w:sz w:val="24"/>
                <w:szCs w:val="24"/>
                <w:lang w:val="kk-KZ"/>
              </w:rPr>
              <w:t>Қызылорда облысының ауылшаруашылығы басқармасы</w:t>
            </w:r>
          </w:p>
        </w:tc>
        <w:tc>
          <w:tcPr>
            <w:tcW w:w="6271" w:type="dxa"/>
            <w:tcBorders>
              <w:top w:val="single" w:sz="4" w:space="0" w:color="auto"/>
              <w:left w:val="single" w:sz="4" w:space="0" w:color="auto"/>
              <w:bottom w:val="single" w:sz="4" w:space="0" w:color="auto"/>
              <w:right w:val="single" w:sz="4" w:space="0" w:color="auto"/>
            </w:tcBorders>
          </w:tcPr>
          <w:p w:rsidR="003B06B2" w:rsidRPr="00B84DB1" w:rsidRDefault="00B84DB1" w:rsidP="00B84DB1">
            <w:pPr>
              <w:pStyle w:val="a4"/>
              <w:tabs>
                <w:tab w:val="left" w:pos="1134"/>
              </w:tabs>
              <w:spacing w:after="0" w:line="240" w:lineRule="auto"/>
              <w:ind w:left="0"/>
              <w:jc w:val="both"/>
              <w:rPr>
                <w:sz w:val="24"/>
                <w:szCs w:val="24"/>
                <w:lang w:val="kk-KZ"/>
              </w:rPr>
            </w:pPr>
            <w:r w:rsidRPr="00B84DB1">
              <w:rPr>
                <w:sz w:val="24"/>
                <w:szCs w:val="24"/>
                <w:lang w:val="kk-KZ"/>
              </w:rPr>
              <w:t>Ұсыныстар мен ескертулер жоқ</w:t>
            </w:r>
          </w:p>
        </w:tc>
      </w:tr>
      <w:tr w:rsidR="003B06B2" w:rsidRPr="00B84DB1" w:rsidTr="00043125">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lang w:val="kk-KZ"/>
              </w:rPr>
            </w:pPr>
            <w:r w:rsidRPr="00B84DB1">
              <w:rPr>
                <w:sz w:val="24"/>
                <w:szCs w:val="24"/>
                <w:lang w:val="kk-KZ"/>
              </w:rPr>
              <w:t>4</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43125">
            <w:pPr>
              <w:pStyle w:val="a4"/>
              <w:tabs>
                <w:tab w:val="left" w:pos="1134"/>
              </w:tabs>
              <w:ind w:left="34"/>
              <w:rPr>
                <w:sz w:val="24"/>
                <w:szCs w:val="24"/>
                <w:lang w:val="kk-KZ"/>
              </w:rPr>
            </w:pPr>
            <w:r w:rsidRPr="00B84DB1">
              <w:rPr>
                <w:sz w:val="24"/>
                <w:szCs w:val="24"/>
                <w:lang w:val="kk-KZ"/>
              </w:rPr>
              <w:t>Қызылорда облыстық орман шаруашылығы және жануарлар дүниесі аумақтық инспекциясы</w:t>
            </w:r>
          </w:p>
        </w:tc>
        <w:tc>
          <w:tcPr>
            <w:tcW w:w="6271" w:type="dxa"/>
            <w:tcBorders>
              <w:top w:val="single" w:sz="4" w:space="0" w:color="auto"/>
              <w:left w:val="single" w:sz="4" w:space="0" w:color="auto"/>
              <w:bottom w:val="single" w:sz="4" w:space="0" w:color="auto"/>
              <w:right w:val="single" w:sz="4" w:space="0" w:color="auto"/>
            </w:tcBorders>
          </w:tcPr>
          <w:p w:rsidR="003B06B2" w:rsidRPr="00B84DB1" w:rsidRDefault="00D50E8F" w:rsidP="00551A41">
            <w:pPr>
              <w:pStyle w:val="a4"/>
              <w:tabs>
                <w:tab w:val="left" w:pos="1134"/>
              </w:tabs>
              <w:spacing w:after="0" w:line="240" w:lineRule="auto"/>
              <w:ind w:left="0"/>
              <w:jc w:val="center"/>
              <w:rPr>
                <w:sz w:val="24"/>
                <w:szCs w:val="24"/>
                <w:lang w:val="kk-KZ"/>
              </w:rPr>
            </w:pPr>
            <w:r w:rsidRPr="00B84DB1">
              <w:rPr>
                <w:sz w:val="24"/>
                <w:szCs w:val="24"/>
                <w:lang w:val="kk-KZ"/>
              </w:rPr>
              <w:t xml:space="preserve">Ұсыныстар мен ескертулер жоқ </w:t>
            </w:r>
            <w:r w:rsidR="00551A41" w:rsidRPr="00B84DB1">
              <w:rPr>
                <w:i/>
                <w:sz w:val="24"/>
                <w:szCs w:val="24"/>
                <w:lang w:val="kk-KZ"/>
              </w:rPr>
              <w:t>(</w:t>
            </w:r>
            <w:r w:rsidR="00551A41" w:rsidRPr="00B84DB1">
              <w:rPr>
                <w:i/>
                <w:sz w:val="24"/>
                <w:szCs w:val="24"/>
              </w:rPr>
              <w:t>29.09.2021</w:t>
            </w:r>
            <w:r w:rsidR="00551A41" w:rsidRPr="00B84DB1">
              <w:rPr>
                <w:i/>
                <w:sz w:val="24"/>
                <w:szCs w:val="24"/>
                <w:lang w:val="kk-KZ"/>
              </w:rPr>
              <w:t xml:space="preserve">ж. </w:t>
            </w:r>
            <w:proofErr w:type="gramStart"/>
            <w:r w:rsidRPr="00B84DB1">
              <w:rPr>
                <w:i/>
                <w:sz w:val="24"/>
                <w:szCs w:val="24"/>
              </w:rPr>
              <w:t>03-15/1661</w:t>
            </w:r>
            <w:r w:rsidR="00551A41" w:rsidRPr="00B84DB1">
              <w:rPr>
                <w:i/>
                <w:sz w:val="24"/>
                <w:szCs w:val="24"/>
                <w:lang w:val="kk-KZ"/>
              </w:rPr>
              <w:t>)</w:t>
            </w:r>
            <w:r w:rsidRPr="00B84DB1">
              <w:rPr>
                <w:sz w:val="24"/>
                <w:szCs w:val="24"/>
              </w:rPr>
              <w:t xml:space="preserve"> </w:t>
            </w:r>
            <w:proofErr w:type="gramEnd"/>
          </w:p>
        </w:tc>
      </w:tr>
      <w:tr w:rsidR="003B06B2" w:rsidRPr="00B84DB1" w:rsidTr="00043125">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rPr>
            </w:pPr>
            <w:r w:rsidRPr="00B84DB1">
              <w:rPr>
                <w:sz w:val="24"/>
                <w:szCs w:val="24"/>
              </w:rPr>
              <w:t>5</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43125">
            <w:pPr>
              <w:pStyle w:val="a4"/>
              <w:tabs>
                <w:tab w:val="left" w:pos="1134"/>
              </w:tabs>
              <w:ind w:left="34"/>
              <w:rPr>
                <w:sz w:val="24"/>
                <w:szCs w:val="24"/>
              </w:rPr>
            </w:pPr>
            <w:r w:rsidRPr="00B84DB1">
              <w:rPr>
                <w:sz w:val="24"/>
                <w:szCs w:val="24"/>
                <w:lang w:val="kk-KZ"/>
              </w:rPr>
              <w:t>Қызылорда облысының жердiң пайдаланылуы мен қорғалуын бақылау басқармасы</w:t>
            </w:r>
          </w:p>
        </w:tc>
        <w:tc>
          <w:tcPr>
            <w:tcW w:w="6271" w:type="dxa"/>
            <w:tcBorders>
              <w:top w:val="single" w:sz="4" w:space="0" w:color="auto"/>
              <w:left w:val="single" w:sz="4" w:space="0" w:color="auto"/>
              <w:bottom w:val="single" w:sz="4" w:space="0" w:color="auto"/>
              <w:right w:val="single" w:sz="4" w:space="0" w:color="auto"/>
            </w:tcBorders>
          </w:tcPr>
          <w:p w:rsidR="003B06B2" w:rsidRPr="00B84DB1" w:rsidRDefault="00D50E8F" w:rsidP="00790716">
            <w:pPr>
              <w:pStyle w:val="a4"/>
              <w:tabs>
                <w:tab w:val="left" w:pos="1134"/>
              </w:tabs>
              <w:spacing w:after="0" w:line="240" w:lineRule="auto"/>
              <w:ind w:left="0"/>
              <w:rPr>
                <w:sz w:val="24"/>
                <w:szCs w:val="24"/>
                <w:lang w:val="kk-KZ"/>
              </w:rPr>
            </w:pPr>
            <w:r w:rsidRPr="00B84DB1">
              <w:rPr>
                <w:sz w:val="24"/>
                <w:szCs w:val="24"/>
                <w:lang w:val="kk-KZ"/>
              </w:rPr>
              <w:t>Ұсынылған жоқ</w:t>
            </w:r>
          </w:p>
        </w:tc>
      </w:tr>
      <w:tr w:rsidR="003B06B2" w:rsidRPr="00B84DB1" w:rsidTr="00043125">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rPr>
            </w:pPr>
            <w:r w:rsidRPr="00B84DB1">
              <w:rPr>
                <w:sz w:val="24"/>
                <w:szCs w:val="24"/>
              </w:rPr>
              <w:t>6</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C4ED5">
            <w:pPr>
              <w:pStyle w:val="a4"/>
              <w:tabs>
                <w:tab w:val="left" w:pos="1134"/>
              </w:tabs>
              <w:ind w:left="34"/>
              <w:rPr>
                <w:sz w:val="24"/>
                <w:szCs w:val="24"/>
                <w:lang w:val="kk-KZ"/>
              </w:rPr>
            </w:pPr>
            <w:r w:rsidRPr="00B84DB1">
              <w:rPr>
                <w:sz w:val="24"/>
                <w:szCs w:val="24"/>
                <w:lang w:val="kk-KZ"/>
              </w:rPr>
              <w:t>Қызылорда облысының санитариялық-</w:t>
            </w:r>
            <w:r w:rsidR="000C4ED5" w:rsidRPr="00B84DB1">
              <w:rPr>
                <w:sz w:val="24"/>
                <w:szCs w:val="24"/>
                <w:lang w:val="kk-KZ"/>
              </w:rPr>
              <w:t>э</w:t>
            </w:r>
            <w:r w:rsidRPr="00B84DB1">
              <w:rPr>
                <w:sz w:val="24"/>
                <w:szCs w:val="24"/>
                <w:lang w:val="kk-KZ"/>
              </w:rPr>
              <w:t>пидемиологиялық бақылау департаменті</w:t>
            </w:r>
          </w:p>
        </w:tc>
        <w:tc>
          <w:tcPr>
            <w:tcW w:w="6271" w:type="dxa"/>
            <w:tcBorders>
              <w:top w:val="single" w:sz="4" w:space="0" w:color="auto"/>
              <w:left w:val="single" w:sz="4" w:space="0" w:color="auto"/>
              <w:bottom w:val="single" w:sz="4" w:space="0" w:color="auto"/>
              <w:right w:val="single" w:sz="4" w:space="0" w:color="auto"/>
            </w:tcBorders>
          </w:tcPr>
          <w:p w:rsidR="003B06B2" w:rsidRPr="00B84DB1" w:rsidRDefault="00B84DB1" w:rsidP="00790716">
            <w:pPr>
              <w:pStyle w:val="a4"/>
              <w:tabs>
                <w:tab w:val="left" w:pos="1134"/>
              </w:tabs>
              <w:spacing w:after="0" w:line="240" w:lineRule="auto"/>
              <w:ind w:left="0"/>
              <w:rPr>
                <w:sz w:val="24"/>
                <w:szCs w:val="24"/>
              </w:rPr>
            </w:pPr>
            <w:r w:rsidRPr="00B84DB1">
              <w:rPr>
                <w:sz w:val="24"/>
                <w:szCs w:val="24"/>
                <w:lang w:val="kk-KZ"/>
              </w:rPr>
              <w:t>Ұсынылған жоқ</w:t>
            </w:r>
          </w:p>
        </w:tc>
      </w:tr>
      <w:tr w:rsidR="003B06B2" w:rsidRPr="00B84DB1" w:rsidTr="00043125">
        <w:tc>
          <w:tcPr>
            <w:tcW w:w="567" w:type="dxa"/>
            <w:tcBorders>
              <w:top w:val="single" w:sz="4" w:space="0" w:color="auto"/>
              <w:left w:val="single" w:sz="4" w:space="0" w:color="auto"/>
              <w:bottom w:val="single" w:sz="4" w:space="0" w:color="auto"/>
              <w:right w:val="single" w:sz="4" w:space="0" w:color="auto"/>
            </w:tcBorders>
          </w:tcPr>
          <w:p w:rsidR="003B06B2" w:rsidRPr="00B84DB1" w:rsidRDefault="003B06B2" w:rsidP="00790716">
            <w:pPr>
              <w:pStyle w:val="a4"/>
              <w:tabs>
                <w:tab w:val="left" w:pos="1134"/>
              </w:tabs>
              <w:spacing w:after="0" w:line="240" w:lineRule="auto"/>
              <w:ind w:left="0"/>
              <w:rPr>
                <w:sz w:val="24"/>
                <w:szCs w:val="24"/>
              </w:rPr>
            </w:pPr>
            <w:r w:rsidRPr="00B84DB1">
              <w:rPr>
                <w:sz w:val="24"/>
                <w:szCs w:val="24"/>
              </w:rPr>
              <w:t>7</w:t>
            </w:r>
          </w:p>
        </w:tc>
        <w:tc>
          <w:tcPr>
            <w:tcW w:w="3652" w:type="dxa"/>
            <w:tcBorders>
              <w:top w:val="single" w:sz="4" w:space="0" w:color="auto"/>
              <w:left w:val="single" w:sz="4" w:space="0" w:color="auto"/>
              <w:bottom w:val="single" w:sz="4" w:space="0" w:color="auto"/>
              <w:right w:val="single" w:sz="4" w:space="0" w:color="auto"/>
            </w:tcBorders>
          </w:tcPr>
          <w:p w:rsidR="003B06B2" w:rsidRPr="00B84DB1" w:rsidRDefault="00043125" w:rsidP="00043125">
            <w:pPr>
              <w:pStyle w:val="a4"/>
              <w:tabs>
                <w:tab w:val="left" w:pos="1134"/>
              </w:tabs>
              <w:ind w:left="34"/>
              <w:rPr>
                <w:sz w:val="24"/>
                <w:szCs w:val="24"/>
                <w:lang w:val="kk-KZ"/>
              </w:rPr>
            </w:pPr>
            <w:r w:rsidRPr="00B84DB1">
              <w:rPr>
                <w:sz w:val="24"/>
                <w:szCs w:val="24"/>
                <w:lang w:val="kk-KZ"/>
              </w:rPr>
              <w:t>«Оңтүстікқазжерқойнауы» Оңтүстік Қазақстан өңіраралық геология департаменті</w:t>
            </w:r>
          </w:p>
        </w:tc>
        <w:tc>
          <w:tcPr>
            <w:tcW w:w="6271" w:type="dxa"/>
            <w:tcBorders>
              <w:top w:val="single" w:sz="4" w:space="0" w:color="auto"/>
              <w:left w:val="single" w:sz="4" w:space="0" w:color="auto"/>
              <w:bottom w:val="single" w:sz="4" w:space="0" w:color="auto"/>
              <w:right w:val="single" w:sz="4" w:space="0" w:color="auto"/>
            </w:tcBorders>
          </w:tcPr>
          <w:p w:rsidR="003B06B2" w:rsidRPr="00B84DB1" w:rsidRDefault="00043125" w:rsidP="00790716">
            <w:pPr>
              <w:pStyle w:val="a4"/>
              <w:tabs>
                <w:tab w:val="left" w:pos="1134"/>
              </w:tabs>
              <w:spacing w:after="0" w:line="240" w:lineRule="auto"/>
              <w:ind w:left="0"/>
              <w:rPr>
                <w:sz w:val="24"/>
                <w:szCs w:val="24"/>
                <w:lang w:val="kk-KZ"/>
              </w:rPr>
            </w:pPr>
            <w:r w:rsidRPr="00B84DB1">
              <w:rPr>
                <w:sz w:val="24"/>
                <w:szCs w:val="24"/>
                <w:lang w:val="kk-KZ"/>
              </w:rPr>
              <w:t>Ұсынылған жоқ</w:t>
            </w:r>
          </w:p>
        </w:tc>
      </w:tr>
    </w:tbl>
    <w:p w:rsidR="00043125" w:rsidRPr="0031269E" w:rsidRDefault="00043125" w:rsidP="00043125">
      <w:pPr>
        <w:ind w:left="5670"/>
        <w:rPr>
          <w:b/>
          <w:sz w:val="26"/>
          <w:szCs w:val="26"/>
          <w:lang w:val="kk-KZ"/>
        </w:rPr>
      </w:pPr>
    </w:p>
    <w:p w:rsidR="00043125" w:rsidRPr="0031269E" w:rsidRDefault="00043125" w:rsidP="00043125">
      <w:pPr>
        <w:ind w:firstLine="567"/>
        <w:jc w:val="right"/>
        <w:rPr>
          <w:sz w:val="26"/>
          <w:szCs w:val="26"/>
          <w:lang w:val="kk-KZ"/>
        </w:rPr>
      </w:pPr>
    </w:p>
    <w:p w:rsidR="006A505D" w:rsidRPr="00043125" w:rsidRDefault="006A505D" w:rsidP="00706115">
      <w:pPr>
        <w:tabs>
          <w:tab w:val="left" w:pos="1134"/>
        </w:tabs>
        <w:jc w:val="both"/>
        <w:rPr>
          <w:rFonts w:cstheme="minorBidi"/>
          <w:sz w:val="28"/>
          <w:szCs w:val="28"/>
          <w:lang w:val="kk-KZ"/>
        </w:rPr>
      </w:pPr>
    </w:p>
    <w:sectPr w:rsidR="006A505D" w:rsidRPr="00043125" w:rsidSect="00040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3D2E"/>
    <w:rsid w:val="00004D73"/>
    <w:rsid w:val="00040F64"/>
    <w:rsid w:val="00043125"/>
    <w:rsid w:val="000472E8"/>
    <w:rsid w:val="00085FEF"/>
    <w:rsid w:val="000C081C"/>
    <w:rsid w:val="000C4ED5"/>
    <w:rsid w:val="000F1DBD"/>
    <w:rsid w:val="000F3AE6"/>
    <w:rsid w:val="00124899"/>
    <w:rsid w:val="00130A07"/>
    <w:rsid w:val="001342E2"/>
    <w:rsid w:val="001363A3"/>
    <w:rsid w:val="00160677"/>
    <w:rsid w:val="001775AB"/>
    <w:rsid w:val="001E33A2"/>
    <w:rsid w:val="001F5F69"/>
    <w:rsid w:val="00206E0F"/>
    <w:rsid w:val="00232402"/>
    <w:rsid w:val="00236C42"/>
    <w:rsid w:val="0026455B"/>
    <w:rsid w:val="00314D21"/>
    <w:rsid w:val="003232DA"/>
    <w:rsid w:val="00334367"/>
    <w:rsid w:val="00350EE1"/>
    <w:rsid w:val="00356137"/>
    <w:rsid w:val="0039151E"/>
    <w:rsid w:val="003B06B2"/>
    <w:rsid w:val="003D448F"/>
    <w:rsid w:val="004028CF"/>
    <w:rsid w:val="00411688"/>
    <w:rsid w:val="00434F77"/>
    <w:rsid w:val="00435CF4"/>
    <w:rsid w:val="00441A10"/>
    <w:rsid w:val="00450DEB"/>
    <w:rsid w:val="00466776"/>
    <w:rsid w:val="00470195"/>
    <w:rsid w:val="004A5E02"/>
    <w:rsid w:val="004D01BA"/>
    <w:rsid w:val="004E006F"/>
    <w:rsid w:val="004E0C93"/>
    <w:rsid w:val="004E13D9"/>
    <w:rsid w:val="004F0717"/>
    <w:rsid w:val="004F4F27"/>
    <w:rsid w:val="0051392B"/>
    <w:rsid w:val="005279E5"/>
    <w:rsid w:val="00533EA0"/>
    <w:rsid w:val="00551A41"/>
    <w:rsid w:val="005660B2"/>
    <w:rsid w:val="00576CF3"/>
    <w:rsid w:val="005B4C8A"/>
    <w:rsid w:val="0061448B"/>
    <w:rsid w:val="00650128"/>
    <w:rsid w:val="00681E5A"/>
    <w:rsid w:val="00684933"/>
    <w:rsid w:val="006A505D"/>
    <w:rsid w:val="006A62F7"/>
    <w:rsid w:val="006B3C98"/>
    <w:rsid w:val="006F5862"/>
    <w:rsid w:val="00706115"/>
    <w:rsid w:val="00713D2E"/>
    <w:rsid w:val="00790716"/>
    <w:rsid w:val="007B394E"/>
    <w:rsid w:val="007D0D0B"/>
    <w:rsid w:val="007D6A43"/>
    <w:rsid w:val="007D78E6"/>
    <w:rsid w:val="00804198"/>
    <w:rsid w:val="00897EAB"/>
    <w:rsid w:val="008D2234"/>
    <w:rsid w:val="008F403A"/>
    <w:rsid w:val="009F343A"/>
    <w:rsid w:val="00A00281"/>
    <w:rsid w:val="00A1055B"/>
    <w:rsid w:val="00A44923"/>
    <w:rsid w:val="00A82E23"/>
    <w:rsid w:val="00A911A9"/>
    <w:rsid w:val="00AA002D"/>
    <w:rsid w:val="00AB781B"/>
    <w:rsid w:val="00AD2763"/>
    <w:rsid w:val="00B3540B"/>
    <w:rsid w:val="00B73948"/>
    <w:rsid w:val="00B84DB1"/>
    <w:rsid w:val="00C55F7C"/>
    <w:rsid w:val="00C64FF3"/>
    <w:rsid w:val="00CC0B52"/>
    <w:rsid w:val="00CD1E94"/>
    <w:rsid w:val="00CE0E70"/>
    <w:rsid w:val="00CF19A1"/>
    <w:rsid w:val="00D02FEB"/>
    <w:rsid w:val="00D50E8F"/>
    <w:rsid w:val="00D80C92"/>
    <w:rsid w:val="00D920B1"/>
    <w:rsid w:val="00D942ED"/>
    <w:rsid w:val="00DB114C"/>
    <w:rsid w:val="00DF14C5"/>
    <w:rsid w:val="00E80DD1"/>
    <w:rsid w:val="00F75134"/>
    <w:rsid w:val="00FC7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C4ED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customStyle="1" w:styleId="2">
    <w:name w:val="Без интервала2"/>
    <w:link w:val="NoSpacingChar2"/>
    <w:qFormat/>
    <w:rsid w:val="00043125"/>
    <w:pPr>
      <w:spacing w:after="0" w:line="240" w:lineRule="auto"/>
    </w:pPr>
    <w:rPr>
      <w:rFonts w:ascii="Calibri" w:eastAsia="Calibri" w:hAnsi="Calibri" w:cs="Times New Roman"/>
    </w:rPr>
  </w:style>
  <w:style w:type="character" w:customStyle="1" w:styleId="NoSpacingChar2">
    <w:name w:val="No Spacing Char2"/>
    <w:link w:val="2"/>
    <w:rsid w:val="00043125"/>
    <w:rPr>
      <w:rFonts w:ascii="Calibri" w:eastAsia="Calibri" w:hAnsi="Calibri" w:cs="Times New Roman"/>
    </w:rPr>
  </w:style>
  <w:style w:type="paragraph" w:styleId="20">
    <w:name w:val="Body Text 2"/>
    <w:basedOn w:val="a"/>
    <w:link w:val="21"/>
    <w:rsid w:val="00043125"/>
    <w:pPr>
      <w:spacing w:after="120" w:line="480" w:lineRule="auto"/>
    </w:pPr>
  </w:style>
  <w:style w:type="character" w:customStyle="1" w:styleId="21">
    <w:name w:val="Основной текст 2 Знак"/>
    <w:basedOn w:val="a0"/>
    <w:link w:val="20"/>
    <w:rsid w:val="0004312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4ED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42827912">
      <w:bodyDiv w:val="1"/>
      <w:marLeft w:val="0"/>
      <w:marRight w:val="0"/>
      <w:marTop w:val="0"/>
      <w:marBottom w:val="0"/>
      <w:divBdr>
        <w:top w:val="none" w:sz="0" w:space="0" w:color="auto"/>
        <w:left w:val="none" w:sz="0" w:space="0" w:color="auto"/>
        <w:bottom w:val="none" w:sz="0" w:space="0" w:color="auto"/>
        <w:right w:val="none" w:sz="0" w:space="0" w:color="auto"/>
      </w:divBdr>
      <w:divsChild>
        <w:div w:id="1284074165">
          <w:marLeft w:val="0"/>
          <w:marRight w:val="0"/>
          <w:marTop w:val="0"/>
          <w:marBottom w:val="0"/>
          <w:divBdr>
            <w:top w:val="none" w:sz="0" w:space="0" w:color="auto"/>
            <w:left w:val="none" w:sz="0" w:space="0" w:color="auto"/>
            <w:bottom w:val="none" w:sz="0" w:space="0" w:color="auto"/>
            <w:right w:val="none" w:sz="0" w:space="0" w:color="auto"/>
          </w:divBdr>
        </w:div>
      </w:divsChild>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192959605">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20948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Kyzylorda</cp:lastModifiedBy>
  <cp:revision>15</cp:revision>
  <cp:lastPrinted>2021-10-14T12:02:00Z</cp:lastPrinted>
  <dcterms:created xsi:type="dcterms:W3CDTF">2021-10-14T11:55:00Z</dcterms:created>
  <dcterms:modified xsi:type="dcterms:W3CDTF">2021-10-18T10:08:00Z</dcterms:modified>
</cp:coreProperties>
</file>