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78" w:rsidRPr="00A32C74" w:rsidRDefault="00656478" w:rsidP="00656478">
      <w:pPr>
        <w:tabs>
          <w:tab w:val="left" w:pos="567"/>
          <w:tab w:val="left" w:pos="1134"/>
          <w:tab w:val="left" w:pos="5387"/>
        </w:tabs>
        <w:jc w:val="center"/>
        <w:rPr>
          <w:b/>
          <w:bCs/>
          <w:sz w:val="28"/>
          <w:szCs w:val="28"/>
        </w:rPr>
      </w:pPr>
      <w:r w:rsidRPr="00A32C74">
        <w:rPr>
          <w:b/>
          <w:bCs/>
          <w:sz w:val="28"/>
          <w:szCs w:val="28"/>
        </w:rPr>
        <w:t>Сводная таблица предложений и замечаний по Заявлению о намечаемой деятельности по объекту ТОО «</w:t>
      </w:r>
      <w:r w:rsidR="00F56577">
        <w:rPr>
          <w:b/>
          <w:bCs/>
          <w:sz w:val="28"/>
          <w:szCs w:val="28"/>
          <w:lang w:val="kk-KZ"/>
        </w:rPr>
        <w:t>Ак жол курылыс</w:t>
      </w:r>
      <w:r w:rsidRPr="00A32C74">
        <w:rPr>
          <w:b/>
          <w:bCs/>
          <w:sz w:val="28"/>
          <w:szCs w:val="28"/>
        </w:rPr>
        <w:t xml:space="preserve">»  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Дата составления протокола: </w:t>
      </w:r>
      <w:r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3</w:t>
      </w:r>
      <w:r w:rsidRPr="00A32C74">
        <w:rPr>
          <w:sz w:val="28"/>
          <w:szCs w:val="28"/>
          <w:u w:val="single"/>
        </w:rPr>
        <w:t>.10.2021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протокола: </w:t>
      </w:r>
      <w:r>
        <w:rPr>
          <w:sz w:val="28"/>
          <w:szCs w:val="28"/>
          <w:u w:val="single"/>
        </w:rPr>
        <w:t xml:space="preserve">Департамент экологии по Мангистауской области, город Актау, </w:t>
      </w:r>
      <w:proofErr w:type="spellStart"/>
      <w:r>
        <w:rPr>
          <w:sz w:val="28"/>
          <w:szCs w:val="28"/>
          <w:u w:val="single"/>
        </w:rPr>
        <w:t>промзона</w:t>
      </w:r>
      <w:proofErr w:type="spellEnd"/>
      <w:r>
        <w:rPr>
          <w:sz w:val="28"/>
          <w:szCs w:val="28"/>
          <w:u w:val="single"/>
        </w:rPr>
        <w:t xml:space="preserve"> №3, здание 10.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>
        <w:rPr>
          <w:sz w:val="28"/>
          <w:szCs w:val="28"/>
          <w:u w:val="single"/>
        </w:rPr>
        <w:t>Департамент экологии по Мангистауской области КЭРК МЭГПР РК.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445F6B"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5</w:t>
      </w:r>
      <w:r>
        <w:rPr>
          <w:sz w:val="28"/>
          <w:szCs w:val="28"/>
          <w:u w:val="single"/>
        </w:rPr>
        <w:t>.09.2021 г.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проекта намечаемой деятельности: </w:t>
      </w:r>
      <w:r w:rsidR="00F56577">
        <w:rPr>
          <w:sz w:val="28"/>
          <w:szCs w:val="28"/>
          <w:u w:val="single"/>
          <w:lang w:val="kk-KZ"/>
        </w:rPr>
        <w:t>месторождени</w:t>
      </w:r>
      <w:r w:rsidR="004C79AC">
        <w:rPr>
          <w:sz w:val="28"/>
          <w:szCs w:val="28"/>
          <w:u w:val="single"/>
          <w:lang w:val="kk-KZ"/>
        </w:rPr>
        <w:t>е</w:t>
      </w:r>
      <w:r w:rsidR="00F56577">
        <w:rPr>
          <w:sz w:val="28"/>
          <w:szCs w:val="28"/>
          <w:u w:val="single"/>
          <w:lang w:val="kk-KZ"/>
        </w:rPr>
        <w:t xml:space="preserve"> гли</w:t>
      </w:r>
      <w:r w:rsidR="004C79AC">
        <w:rPr>
          <w:sz w:val="28"/>
          <w:szCs w:val="28"/>
          <w:u w:val="single"/>
          <w:lang w:val="kk-KZ"/>
        </w:rPr>
        <w:t>нисты</w:t>
      </w:r>
      <w:bookmarkStart w:id="0" w:name="_GoBack"/>
      <w:bookmarkEnd w:id="0"/>
      <w:r w:rsidR="00F56577">
        <w:rPr>
          <w:sz w:val="28"/>
          <w:szCs w:val="28"/>
          <w:u w:val="single"/>
          <w:lang w:val="kk-KZ"/>
        </w:rPr>
        <w:t>х пород (суглинка) РЕЗЕРВ №1 г</w:t>
      </w:r>
      <w:proofErr w:type="gramStart"/>
      <w:r w:rsidR="00F56577">
        <w:rPr>
          <w:sz w:val="28"/>
          <w:szCs w:val="28"/>
          <w:u w:val="single"/>
          <w:lang w:val="kk-KZ"/>
        </w:rPr>
        <w:t>.А</w:t>
      </w:r>
      <w:proofErr w:type="gramEnd"/>
      <w:r w:rsidR="00F56577">
        <w:rPr>
          <w:sz w:val="28"/>
          <w:szCs w:val="28"/>
          <w:u w:val="single"/>
          <w:lang w:val="kk-KZ"/>
        </w:rPr>
        <w:t>ктау</w:t>
      </w:r>
      <w:r w:rsidR="00445F6B">
        <w:rPr>
          <w:sz w:val="28"/>
          <w:szCs w:val="28"/>
          <w:u w:val="single"/>
          <w:lang w:val="kk-KZ"/>
        </w:rPr>
        <w:t xml:space="preserve"> Мангистауской области</w:t>
      </w:r>
      <w:r w:rsidRPr="00B06D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(п.п.2.5 раздела 2 классификации согласно приложения 1 – Добыча и переработка общераспространенных полезных ископаемых свыше 10 </w:t>
      </w:r>
      <w:proofErr w:type="spellStart"/>
      <w:r>
        <w:rPr>
          <w:sz w:val="28"/>
          <w:szCs w:val="28"/>
          <w:u w:val="single"/>
        </w:rPr>
        <w:t>тыс.тонн</w:t>
      </w:r>
      <w:proofErr w:type="spellEnd"/>
      <w:r>
        <w:rPr>
          <w:sz w:val="28"/>
          <w:szCs w:val="28"/>
          <w:u w:val="single"/>
        </w:rPr>
        <w:t xml:space="preserve"> в год).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замечаний и предложений заинтересованных государственных органов</w:t>
      </w:r>
      <w:r w:rsidRPr="00A32C74">
        <w:rPr>
          <w:sz w:val="28"/>
          <w:szCs w:val="28"/>
        </w:rPr>
        <w:t xml:space="preserve">: </w:t>
      </w:r>
      <w:r w:rsidR="00445F6B"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5</w:t>
      </w:r>
      <w:r>
        <w:rPr>
          <w:sz w:val="28"/>
          <w:szCs w:val="28"/>
          <w:u w:val="single"/>
        </w:rPr>
        <w:t>.09-1</w:t>
      </w:r>
      <w:r w:rsidR="00F3053A">
        <w:rPr>
          <w:sz w:val="28"/>
          <w:szCs w:val="28"/>
          <w:u w:val="single"/>
          <w:lang w:val="kk-KZ"/>
        </w:rPr>
        <w:t>3</w:t>
      </w:r>
      <w:r>
        <w:rPr>
          <w:sz w:val="28"/>
          <w:szCs w:val="28"/>
          <w:u w:val="single"/>
        </w:rPr>
        <w:t>.10.2021 г.</w:t>
      </w:r>
    </w:p>
    <w:p w:rsidR="00656478" w:rsidRPr="00D2233D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  <w:r w:rsidRPr="00A32C74">
        <w:rPr>
          <w:sz w:val="28"/>
          <w:szCs w:val="28"/>
          <w:u w:val="single"/>
        </w:rPr>
        <w:t xml:space="preserve"> </w:t>
      </w:r>
    </w:p>
    <w:p w:rsidR="00656478" w:rsidRPr="00D2233D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09"/>
        <w:gridCol w:w="3542"/>
        <w:gridCol w:w="3542"/>
      </w:tblGrid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Pr="00D2233D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Заинтересованные</w:t>
            </w:r>
            <w:r>
              <w:rPr>
                <w:lang w:val="kk-KZ"/>
              </w:rPr>
              <w:t>е</w:t>
            </w:r>
            <w:r>
              <w:t xml:space="preserve"> государственные</w:t>
            </w:r>
            <w:r>
              <w:rPr>
                <w:lang w:val="kk-KZ"/>
              </w:rPr>
              <w:t>е</w:t>
            </w:r>
            <w:r>
              <w:t xml:space="preserve"> орган</w:t>
            </w:r>
            <w:r>
              <w:rPr>
                <w:lang w:val="kk-KZ"/>
              </w:rPr>
              <w:t>ы и общественность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Замечание или предложение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41B9E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C41B9E">
              <w:rPr>
                <w:u w:val="single"/>
              </w:rPr>
              <w:t>Департамент экологии по Мангистауской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F56577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t>1.Провести анализ текущего состояния компонентов окружающей среды на территории и (или) в акватории, в пределах которых предполагается осуществление намечаемой деятельности, а также  результаты фоновых исследований, если таковые имеются у инициатора. Необходимо представить актуальные данные.</w:t>
            </w:r>
          </w:p>
          <w:p w:rsidR="00656478" w:rsidRPr="005476FE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</w:t>
            </w:r>
            <w:r w:rsidRPr="005476FE">
              <w:t>. Отходы производства и потребления.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2.1. Провести анализ и инвентаризацию всех образуемых отходов производства и потребления при осуществлении деятельности.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2.2. Определить классификацию и методы переработки, утилизации всех образуемых отходов.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2.3. Предусмотреть объекты временного накопления отходов в соответствии с требованиями законодательства РК, для безопасного хранения и недопущения смешивания </w:t>
            </w:r>
            <w:r>
              <w:lastRenderedPageBreak/>
              <w:t>отходов.</w:t>
            </w:r>
          </w:p>
          <w:p w:rsidR="00656478" w:rsidRPr="00F56577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2.4. Предусмотреть мероприятия по недопущению образования опасных отходов или снижению объемов образования.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3. Провести анализ текущего состояния атмосферного воздуха на </w:t>
            </w:r>
            <w:proofErr w:type="gramStart"/>
            <w:r>
              <w:t>территории</w:t>
            </w:r>
            <w:proofErr w:type="gramEnd"/>
            <w:r>
              <w:t xml:space="preserve"> которых предполагается осуществление намечаемой деятельности, а также  результаты фоновых исследований, если таковые имеются у инициатора.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3.1. Провести инвентаризацию выбросов загрязняющих веществ с указанием объема, класса опасности и источника ЗВ.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3.2. Предусмотреть мероприятия по охране атмосферного воздуха, в том числе, мероприятия по пылеподавлению на всех этапах строительства и эксплуатации. 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4. Разработать план </w:t>
            </w:r>
            <w:proofErr w:type="gramStart"/>
            <w:r>
              <w:t>действии</w:t>
            </w:r>
            <w:proofErr w:type="gramEnd"/>
            <w:r>
              <w:t xml:space="preserve"> при аварийных ситуациях по недопущению и (или) ликвидации последствии загрязнения окружающей среды (загрязнении земельных ресурсов, атмосферного воздуха и водных ресурсов) по отдельности.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ГУ «Департамент по чрезвычайным ситуациям Мангистауской области»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656478" w:rsidTr="00F56577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РГУ «</w:t>
            </w:r>
            <w:proofErr w:type="spellStart"/>
            <w:r>
              <w:rPr>
                <w:u w:val="single"/>
              </w:rPr>
              <w:t>Мангистауская</w:t>
            </w:r>
            <w:proofErr w:type="spellEnd"/>
            <w:r>
              <w:rPr>
                <w:u w:val="single"/>
              </w:rPr>
              <w:t xml:space="preserve"> областная территориальная инспекция лесного </w:t>
            </w:r>
            <w:proofErr w:type="spellStart"/>
            <w:r>
              <w:rPr>
                <w:u w:val="single"/>
              </w:rPr>
              <w:t>хозяства</w:t>
            </w:r>
            <w:proofErr w:type="spellEnd"/>
            <w:r>
              <w:rPr>
                <w:u w:val="single"/>
              </w:rPr>
              <w:t xml:space="preserve"> и животного мира»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F56577" w:rsidRDefault="00F56577" w:rsidP="00F5657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proofErr w:type="gramStart"/>
            <w:r>
              <w:t xml:space="preserve">В заявлении </w:t>
            </w:r>
            <w:r w:rsidRPr="00F56577">
              <w:rPr>
                <w:bCs/>
              </w:rPr>
              <w:t>ТОО «</w:t>
            </w:r>
            <w:r w:rsidRPr="00F56577">
              <w:rPr>
                <w:bCs/>
                <w:lang w:val="kk-KZ"/>
              </w:rPr>
              <w:t>Ак жол курылыс</w:t>
            </w:r>
            <w:r w:rsidRPr="00F56577">
              <w:rPr>
                <w:bCs/>
              </w:rPr>
              <w:t>»</w:t>
            </w:r>
            <w:r w:rsidRPr="00A32C74">
              <w:rPr>
                <w:b/>
                <w:bCs/>
                <w:sz w:val="28"/>
                <w:szCs w:val="28"/>
              </w:rPr>
              <w:t xml:space="preserve">  </w:t>
            </w:r>
            <w:r w:rsidR="009B7CC3" w:rsidRPr="009B7CC3">
              <w:t>о намечаемой деятельности указано, что территория намечаемых работ не относится к землям государственных лесных фондов и охотничьим хозяйствам, однако расположена вблизи второго участка "</w:t>
            </w:r>
            <w:proofErr w:type="spellStart"/>
            <w:r w:rsidR="009B7CC3" w:rsidRPr="009B7CC3">
              <w:t>Каракия</w:t>
            </w:r>
            <w:proofErr w:type="spellEnd"/>
            <w:r w:rsidR="009B7CC3" w:rsidRPr="009B7CC3">
              <w:t xml:space="preserve">" государственного природного заказника " </w:t>
            </w:r>
            <w:proofErr w:type="spellStart"/>
            <w:r w:rsidR="009B7CC3" w:rsidRPr="009B7CC3">
              <w:t>Каракия</w:t>
            </w:r>
            <w:proofErr w:type="spellEnd"/>
            <w:r w:rsidR="009B7CC3" w:rsidRPr="009B7CC3">
              <w:t>-Караколь</w:t>
            </w:r>
            <w:r w:rsidR="00365250" w:rsidRPr="00961A01">
              <w:t>, при этом пути миграции диких животных не являются постоянными, однако в условиях естественной свободы возможны встречи с объектами животного мира, в том числе с редкими и</w:t>
            </w:r>
            <w:proofErr w:type="gramEnd"/>
            <w:r w:rsidR="00365250" w:rsidRPr="00961A01">
              <w:t xml:space="preserve"> находящимися под угрозой исчезновения животными, дикими птицами и </w:t>
            </w:r>
            <w:r w:rsidR="00365250">
              <w:rPr>
                <w:lang w:val="kk-KZ"/>
              </w:rPr>
              <w:t>перелетные птицы</w:t>
            </w:r>
            <w:r w:rsidR="00365250" w:rsidRPr="00961A0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lang w:val="kk-KZ"/>
              </w:rPr>
              <w:t xml:space="preserve">Управление природных ресурсов и </w:t>
            </w:r>
            <w:r>
              <w:rPr>
                <w:lang w:val="kk-KZ"/>
              </w:rPr>
              <w:lastRenderedPageBreak/>
              <w:t>регулирования природопользования Мангистауской области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111189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lastRenderedPageBreak/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Управление инвестиций и развития туризма Мангистауской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111189" w:rsidRDefault="009B7CC3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Нет предложений и замечаний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lang w:val="kk-KZ"/>
              </w:rPr>
            </w:pP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 xml:space="preserve">Департамент санитарно-эпидемиологического контроля 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  <w:lang w:val="kk-KZ"/>
              </w:rPr>
              <w:t>Мангистаус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>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B2B87" w:rsidRDefault="00CB2B87" w:rsidP="00F5657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gramStart"/>
            <w:r w:rsidRPr="00CB2B87">
              <w:t>В соотв</w:t>
            </w:r>
            <w:r w:rsidR="00F56577">
              <w:t>етствии с санитарными правилами</w:t>
            </w:r>
            <w:r w:rsidR="00F56577">
              <w:rPr>
                <w:lang w:val="kk-KZ"/>
              </w:rPr>
              <w:t xml:space="preserve"> </w:t>
            </w:r>
            <w:r w:rsidRPr="00CB2B87">
              <w:t xml:space="preserve">"санитарно - эпидемиологические требования по установлению санитарно-защитной зоны производственных объектов", утвержденными приказом министра здравоохранения и социального развития Республики Казахстан от 20 марта 2015 года №237, для объектов, являющихся источниками неблагоприятного воздействия на здоровье человека и среду обитания, в составе проектной и </w:t>
            </w:r>
            <w:proofErr w:type="spellStart"/>
            <w:r w:rsidRPr="00CB2B87">
              <w:t>предпроектной</w:t>
            </w:r>
            <w:proofErr w:type="spellEnd"/>
            <w:r w:rsidRPr="00CB2B87">
              <w:t xml:space="preserve"> документации должен быть обоснован размер санитарно-защитной зоны</w:t>
            </w:r>
            <w:r>
              <w:rPr>
                <w:lang w:val="kk-KZ"/>
              </w:rPr>
              <w:t>.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656478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5"/>
                <w:b w:val="0"/>
                <w:color w:val="000000"/>
                <w:shd w:val="clear" w:color="auto" w:fill="FFFFFF"/>
              </w:rPr>
            </w:pPr>
            <w:r>
              <w:rPr>
                <w:lang w:val="kk-KZ"/>
              </w:rPr>
              <w:t xml:space="preserve">РГУ </w:t>
            </w:r>
            <w:r>
              <w:t>«</w:t>
            </w:r>
            <w:proofErr w:type="spellStart"/>
            <w:r>
              <w:t>Жайык-Каспиская</w:t>
            </w:r>
            <w:proofErr w:type="spellEnd"/>
            <w:r>
              <w:t xml:space="preserve"> бассейновая инспекция по регулированию использования и охране водных ресурсов Комитета по водным ресурсам»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 w:rsidRPr="00E93DB1">
              <w:rPr>
                <w:lang w:val="kk-KZ"/>
              </w:rPr>
              <w:t>1</w:t>
            </w:r>
            <w:r>
              <w:rPr>
                <w:lang w:val="kk-KZ"/>
              </w:rPr>
              <w:t xml:space="preserve">. В соответствии с требованиями </w:t>
            </w:r>
            <w:r w:rsidRPr="00E93DB1">
              <w:rPr>
                <w:lang w:val="kk-KZ"/>
              </w:rPr>
              <w:t>статей 125 и 126 Водного кодекса</w:t>
            </w:r>
            <w:r>
              <w:rPr>
                <w:lang w:val="kk-KZ"/>
              </w:rPr>
              <w:t xml:space="preserve"> Республики Казахстан, в </w:t>
            </w:r>
            <w:r w:rsidRPr="00E93DB1">
              <w:rPr>
                <w:lang w:val="kk-KZ"/>
              </w:rPr>
              <w:t xml:space="preserve">случае </w:t>
            </w:r>
            <w:r>
              <w:rPr>
                <w:lang w:val="kk-KZ"/>
              </w:rPr>
              <w:t>размещения предприятия и других сооружений, производства строительных и других работ на водных объектах,</w:t>
            </w:r>
            <w:r w:rsidRPr="00E93DB1">
              <w:rPr>
                <w:lang w:val="kk-KZ"/>
              </w:rPr>
              <w:t>водоохранных зонах и полосах, установл</w:t>
            </w:r>
            <w:r>
              <w:rPr>
                <w:lang w:val="kk-KZ"/>
              </w:rPr>
              <w:t xml:space="preserve">енных акиматами соответствующих </w:t>
            </w:r>
            <w:r w:rsidRPr="00E93DB1">
              <w:rPr>
                <w:lang w:val="kk-KZ"/>
              </w:rPr>
              <w:t>областей, Инициатору на</w:t>
            </w:r>
            <w:r>
              <w:rPr>
                <w:lang w:val="kk-KZ"/>
              </w:rPr>
              <w:t xml:space="preserve">мечаемой деятельности, подлежит реализовать при </w:t>
            </w:r>
            <w:r w:rsidRPr="00E93DB1">
              <w:rPr>
                <w:lang w:val="kk-KZ"/>
              </w:rPr>
              <w:t>наличи</w:t>
            </w:r>
            <w:r>
              <w:rPr>
                <w:lang w:val="kk-KZ"/>
              </w:rPr>
              <w:t xml:space="preserve">и соответствующих согласований, предусмотренных </w:t>
            </w:r>
            <w:r w:rsidRPr="00E93DB1">
              <w:rPr>
                <w:lang w:val="kk-KZ"/>
              </w:rPr>
              <w:t>Законодат</w:t>
            </w:r>
            <w:r>
              <w:rPr>
                <w:lang w:val="kk-KZ"/>
              </w:rPr>
              <w:t xml:space="preserve">ельствами Республики Казахстан, согласования </w:t>
            </w:r>
            <w:r w:rsidRPr="00E93DB1">
              <w:rPr>
                <w:lang w:val="kk-KZ"/>
              </w:rPr>
              <w:t>бассейновой инспекцией;</w:t>
            </w:r>
          </w:p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При отсутствии на территории установленных на водных объектах </w:t>
            </w:r>
            <w:r w:rsidRPr="00E93DB1">
              <w:rPr>
                <w:lang w:val="kk-KZ"/>
              </w:rPr>
              <w:t>водоохранных зон п</w:t>
            </w:r>
            <w:r>
              <w:rPr>
                <w:lang w:val="kk-KZ"/>
              </w:rPr>
              <w:t xml:space="preserve">олос, соответствующее решение о реализации </w:t>
            </w:r>
            <w:r w:rsidRPr="00E93DB1">
              <w:rPr>
                <w:lang w:val="kk-KZ"/>
              </w:rPr>
              <w:t>намечаемой деятельности принять после установления водоохранных зон и</w:t>
            </w:r>
          </w:p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 w:rsidRPr="00E93DB1">
              <w:rPr>
                <w:lang w:val="kk-KZ"/>
              </w:rPr>
              <w:t>полос и с учетом изложенного п.1 настоящего письма;</w:t>
            </w:r>
          </w:p>
          <w:p w:rsidR="00E93DB1" w:rsidRPr="00CB2B87" w:rsidRDefault="00E93DB1" w:rsidP="00F3053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lang w:val="kk-KZ"/>
              </w:rPr>
              <w:lastRenderedPageBreak/>
              <w:t>3</w:t>
            </w:r>
            <w:r w:rsidRPr="00E93DB1">
              <w:rPr>
                <w:lang w:val="kk-KZ"/>
              </w:rPr>
              <w:t>. Инициатором, пол</w:t>
            </w:r>
            <w:r>
              <w:rPr>
                <w:lang w:val="kk-KZ"/>
              </w:rPr>
              <w:t xml:space="preserve">ьзовании поверхностными и (или) подземными </w:t>
            </w:r>
            <w:r w:rsidRPr="00E93DB1">
              <w:rPr>
                <w:lang w:val="kk-KZ"/>
              </w:rPr>
              <w:t>водными ресур</w:t>
            </w:r>
            <w:r>
              <w:rPr>
                <w:lang w:val="kk-KZ"/>
              </w:rPr>
              <w:t xml:space="preserve">сами непосредственно из водного объекта с изъятием или без изъятия для удовлетворения намечаемой деятельности в воде, осуществлять </w:t>
            </w:r>
            <w:r w:rsidRPr="00E93DB1">
              <w:rPr>
                <w:lang w:val="kk-KZ"/>
              </w:rPr>
              <w:t>при на</w:t>
            </w:r>
            <w:r>
              <w:rPr>
                <w:lang w:val="kk-KZ"/>
              </w:rPr>
              <w:t xml:space="preserve">личии разрешения на специальное </w:t>
            </w:r>
            <w:r w:rsidRPr="00E93DB1">
              <w:rPr>
                <w:lang w:val="kk-KZ"/>
              </w:rPr>
              <w:t>вод</w:t>
            </w:r>
            <w:r>
              <w:rPr>
                <w:lang w:val="kk-KZ"/>
              </w:rPr>
              <w:t xml:space="preserve">опользование в соответствии с </w:t>
            </w:r>
            <w:r w:rsidRPr="00E93DB1">
              <w:rPr>
                <w:lang w:val="kk-KZ"/>
              </w:rPr>
              <w:t>требованиями статьи 66 Водного кодекса Республики Казахстан.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8154B9">
              <w:rPr>
                <w:lang w:val="kk-KZ"/>
              </w:rPr>
              <w:t>Мангистауская региональная инспекция геологии и недропользования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center"/>
              <w:rPr>
                <w:lang w:val="kk-KZ"/>
              </w:rPr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8154B9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Общественность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E93DB1">
            <w:pPr>
              <w:pStyle w:val="a4"/>
              <w:tabs>
                <w:tab w:val="left" w:pos="1134"/>
              </w:tabs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D81C93" w:rsidRDefault="00231F5A"/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Pr="00E93DB1" w:rsidRDefault="00E93DB1">
      <w:pPr>
        <w:rPr>
          <w:lang w:val="kk-KZ"/>
        </w:rPr>
      </w:pPr>
    </w:p>
    <w:sectPr w:rsidR="00E93DB1" w:rsidRPr="00E9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5A" w:rsidRDefault="00231F5A" w:rsidP="00E93DB1">
      <w:r>
        <w:separator/>
      </w:r>
    </w:p>
  </w:endnote>
  <w:endnote w:type="continuationSeparator" w:id="0">
    <w:p w:rsidR="00231F5A" w:rsidRDefault="00231F5A" w:rsidP="00E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5A" w:rsidRDefault="00231F5A" w:rsidP="00E93DB1">
      <w:r>
        <w:separator/>
      </w:r>
    </w:p>
  </w:footnote>
  <w:footnote w:type="continuationSeparator" w:id="0">
    <w:p w:rsidR="00231F5A" w:rsidRDefault="00231F5A" w:rsidP="00E9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56"/>
    <w:rsid w:val="00231F5A"/>
    <w:rsid w:val="00365250"/>
    <w:rsid w:val="00445F6B"/>
    <w:rsid w:val="004C79AC"/>
    <w:rsid w:val="00656478"/>
    <w:rsid w:val="00793BB8"/>
    <w:rsid w:val="007E3E5C"/>
    <w:rsid w:val="00856ADC"/>
    <w:rsid w:val="00917FEF"/>
    <w:rsid w:val="009A3406"/>
    <w:rsid w:val="009B7CC3"/>
    <w:rsid w:val="00AD3B87"/>
    <w:rsid w:val="00C21D09"/>
    <w:rsid w:val="00C220C9"/>
    <w:rsid w:val="00C7392A"/>
    <w:rsid w:val="00C77CB0"/>
    <w:rsid w:val="00CB2B87"/>
    <w:rsid w:val="00CF5856"/>
    <w:rsid w:val="00E93DB1"/>
    <w:rsid w:val="00F3053A"/>
    <w:rsid w:val="00F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656478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65647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56478"/>
    <w:rPr>
      <w:b/>
      <w:bCs/>
    </w:rPr>
  </w:style>
  <w:style w:type="paragraph" w:styleId="a6">
    <w:name w:val="header"/>
    <w:basedOn w:val="a"/>
    <w:link w:val="a7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656478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65647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56478"/>
    <w:rPr>
      <w:b/>
      <w:bCs/>
    </w:rPr>
  </w:style>
  <w:style w:type="paragraph" w:styleId="a6">
    <w:name w:val="header"/>
    <w:basedOn w:val="a"/>
    <w:link w:val="a7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Modjy</cp:lastModifiedBy>
  <cp:revision>3</cp:revision>
  <dcterms:created xsi:type="dcterms:W3CDTF">2021-10-13T10:27:00Z</dcterms:created>
  <dcterms:modified xsi:type="dcterms:W3CDTF">2021-10-13T11:35:00Z</dcterms:modified>
</cp:coreProperties>
</file>