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1E9" w:rsidRPr="009F1EB6" w:rsidRDefault="00A63A85" w:rsidP="00B65912">
      <w:pPr>
        <w:ind w:left="0" w:firstLine="709"/>
        <w:rPr>
          <w:rFonts w:cs="Times New Roman"/>
          <w:b/>
          <w:i/>
          <w:sz w:val="28"/>
          <w:u w:val="single"/>
        </w:rPr>
      </w:pPr>
      <w:r w:rsidRPr="009F1EB6">
        <w:rPr>
          <w:rFonts w:cs="Times New Roman"/>
          <w:b/>
          <w:i/>
          <w:sz w:val="28"/>
          <w:u w:val="single"/>
        </w:rPr>
        <w:t xml:space="preserve">Вещества </w:t>
      </w:r>
      <w:proofErr w:type="spellStart"/>
      <w:r w:rsidRPr="009F1EB6">
        <w:rPr>
          <w:rFonts w:cs="Times New Roman"/>
          <w:b/>
          <w:i/>
          <w:sz w:val="28"/>
          <w:u w:val="single"/>
        </w:rPr>
        <w:t>гранулитов</w:t>
      </w:r>
      <w:proofErr w:type="spellEnd"/>
      <w:r w:rsidRPr="009F1EB6">
        <w:rPr>
          <w:rFonts w:cs="Times New Roman"/>
          <w:b/>
          <w:i/>
          <w:sz w:val="28"/>
          <w:u w:val="single"/>
        </w:rPr>
        <w:t xml:space="preserve">, </w:t>
      </w:r>
      <w:proofErr w:type="spellStart"/>
      <w:r w:rsidRPr="009F1EB6">
        <w:rPr>
          <w:rFonts w:cs="Times New Roman"/>
          <w:b/>
          <w:i/>
          <w:sz w:val="28"/>
          <w:u w:val="single"/>
        </w:rPr>
        <w:t>граммонитов</w:t>
      </w:r>
      <w:proofErr w:type="spellEnd"/>
      <w:r w:rsidRPr="009F1EB6">
        <w:rPr>
          <w:rFonts w:cs="Times New Roman"/>
          <w:b/>
          <w:i/>
          <w:sz w:val="28"/>
          <w:u w:val="single"/>
        </w:rPr>
        <w:t xml:space="preserve">, </w:t>
      </w:r>
      <w:r w:rsidRPr="009F1EB6">
        <w:rPr>
          <w:rFonts w:cs="Times New Roman"/>
          <w:b/>
          <w:i/>
          <w:sz w:val="28"/>
          <w:u w:val="single"/>
          <w:lang w:val="en-US"/>
        </w:rPr>
        <w:t>z</w:t>
      </w:r>
      <w:r w:rsidRPr="009F1EB6">
        <w:rPr>
          <w:rFonts w:cs="Times New Roman"/>
          <w:b/>
          <w:i/>
          <w:sz w:val="28"/>
          <w:u w:val="single"/>
        </w:rPr>
        <w:t>-</w:t>
      </w:r>
      <w:r w:rsidRPr="009F1EB6">
        <w:rPr>
          <w:rFonts w:cs="Times New Roman"/>
          <w:b/>
          <w:i/>
          <w:sz w:val="28"/>
          <w:u w:val="single"/>
          <w:lang w:val="en-US"/>
        </w:rPr>
        <w:t>power</w:t>
      </w:r>
    </w:p>
    <w:p w:rsidR="00A63A85" w:rsidRPr="009F1EB6" w:rsidRDefault="00A63A85" w:rsidP="00B65912">
      <w:pPr>
        <w:ind w:left="0" w:firstLine="709"/>
        <w:rPr>
          <w:rFonts w:cs="Times New Roman"/>
        </w:rPr>
      </w:pPr>
    </w:p>
    <w:p w:rsidR="00A63A85" w:rsidRPr="00B65912" w:rsidRDefault="00A63A85" w:rsidP="00B65912">
      <w:pPr>
        <w:ind w:left="0" w:firstLine="709"/>
        <w:rPr>
          <w:rFonts w:cs="Times New Roman"/>
        </w:rPr>
      </w:pPr>
      <w:proofErr w:type="spellStart"/>
      <w:r w:rsidRPr="001B5F16">
        <w:rPr>
          <w:rFonts w:cs="Times New Roman"/>
          <w:b/>
        </w:rPr>
        <w:t>Граммони́т</w:t>
      </w:r>
      <w:proofErr w:type="spellEnd"/>
      <w:r w:rsidRPr="00B65912">
        <w:rPr>
          <w:rFonts w:cs="Times New Roman"/>
        </w:rPr>
        <w:t xml:space="preserve"> — гранулированный аммонит, промышленное взрывчатое вещество (ВВ), представляющее собой смесь тротила и гранулированной аммиачной селитры</w:t>
      </w:r>
      <w:r w:rsidR="00443001" w:rsidRPr="00B65912">
        <w:rPr>
          <w:rFonts w:cs="Times New Roman"/>
          <w:lang w:val="kk-KZ"/>
        </w:rPr>
        <w:t xml:space="preserve">. </w:t>
      </w:r>
      <w:r w:rsidRPr="00B65912">
        <w:rPr>
          <w:rFonts w:cs="Times New Roman"/>
          <w:lang w:val="kk-KZ"/>
        </w:rPr>
        <w:t>Вещество относится к взрывным работам, а именно к промышленным непредохранительным взрывчатым веществам (ВВ) граммонитам, используемым при ведении взрывных работ на разрезах, карьерах, в забоях подземных выработок II-го класса при заряжании шпуров, скважин и камер во всех климатических зонах с температурой от минус 50 до плюс 50°С на породах любой крепости и рудах любого состава</w:t>
      </w:r>
    </w:p>
    <w:p w:rsidR="00443001" w:rsidRPr="00B65912" w:rsidRDefault="00443001" w:rsidP="00B65912">
      <w:pPr>
        <w:ind w:left="0" w:firstLine="709"/>
        <w:rPr>
          <w:rFonts w:cs="Times New Roman"/>
          <w:lang w:val="kk-KZ"/>
        </w:rPr>
      </w:pPr>
    </w:p>
    <w:p w:rsidR="00443001" w:rsidRPr="00B65912" w:rsidRDefault="00443001" w:rsidP="00B65912">
      <w:pPr>
        <w:ind w:left="0" w:firstLine="709"/>
        <w:rPr>
          <w:rFonts w:cs="Times New Roman"/>
          <w:lang w:val="kk-KZ"/>
        </w:rPr>
      </w:pPr>
      <w:r w:rsidRPr="001B5F16">
        <w:rPr>
          <w:rFonts w:cs="Times New Roman"/>
          <w:b/>
          <w:lang w:val="kk-KZ"/>
        </w:rPr>
        <w:t>Гранулит</w:t>
      </w:r>
      <w:r w:rsidRPr="00B65912">
        <w:rPr>
          <w:rFonts w:cs="Times New Roman"/>
          <w:lang w:val="kk-KZ"/>
        </w:rPr>
        <w:t xml:space="preserve"> –– смесь гранулированной аммиачной селитры и невзрывчатого горючего</w:t>
      </w:r>
    </w:p>
    <w:p w:rsidR="00443001" w:rsidRPr="00B65912" w:rsidRDefault="00443001" w:rsidP="001B5F16">
      <w:pPr>
        <w:ind w:left="0"/>
        <w:rPr>
          <w:rFonts w:cs="Times New Roman"/>
          <w:lang w:val="kk-KZ"/>
        </w:rPr>
      </w:pPr>
      <w:r w:rsidRPr="00B65912">
        <w:rPr>
          <w:rFonts w:cs="Times New Roman"/>
          <w:lang w:val="kk-KZ"/>
        </w:rPr>
        <w:t>(типа АС-ДТ)</w:t>
      </w:r>
      <w:r w:rsidR="001B5F16">
        <w:rPr>
          <w:rFonts w:cs="Times New Roman"/>
          <w:lang w:val="kk-KZ"/>
        </w:rPr>
        <w:t xml:space="preserve">. </w:t>
      </w:r>
      <w:r w:rsidRPr="00B65912">
        <w:rPr>
          <w:rFonts w:cs="Times New Roman"/>
          <w:lang w:val="kk-KZ"/>
        </w:rPr>
        <w:t>К гранулитам II класса по условиям применения заводского изготовления относятся следующие взрывчатые вещества: гранулит М (состав: аммиачная селитра – 94, 5 %, масло приборное или соляровое – 5, 5 %); гранулит АС-4 (аммиачная селитра – 91, 8 %, алюминиевая пудра – 4, 0 %, масло индустриальное – 4, 2 %); гранулит АС-8 (аммиачная селитра – 89, 0 %, алюминиевая пудра – 8, 0 %, масло индустриальное – 3, 0 %); гранулит АС-4 В (аммиачная селитра – 91, 8 %, алюминиевая пудра – 4, 0 %, гидрофобный восковый состав – 4, 2 %); гранулит АС-8 В (аммиачная селитра – 89, 0 %, алюминиевая пудра – 8, 0 %, гидрофобный восковый состав – 3, 0 %); гранулит АФ-7 (аммиачная селитра – 89, 0 %, ферросилиций – 7, 2 %, масло индустриальное – 3, 8 %); гранулит АФ-12 (аммиачная селитра – 85, 0 %, ферросилиций – 11, 5 %, масло индустриальное – 3, 5 %); гранулит МГ-10 (аммиачная селитра – 87, 0 %, металлическое горючее – 10, 0 %, нефтепродукт – 3)</w:t>
      </w:r>
    </w:p>
    <w:p w:rsidR="00443001" w:rsidRPr="00B65912" w:rsidRDefault="00443001" w:rsidP="00B65912">
      <w:pPr>
        <w:ind w:left="0" w:firstLine="709"/>
        <w:rPr>
          <w:rFonts w:cs="Times New Roman"/>
          <w:lang w:val="kk-KZ"/>
        </w:rPr>
      </w:pPr>
    </w:p>
    <w:p w:rsidR="00443001" w:rsidRPr="00B65912" w:rsidRDefault="00B65912" w:rsidP="00B65912">
      <w:pPr>
        <w:ind w:left="0" w:firstLine="709"/>
        <w:rPr>
          <w:rFonts w:cs="Times New Roman"/>
        </w:rPr>
      </w:pPr>
      <w:r w:rsidRPr="001B5F16">
        <w:rPr>
          <w:rFonts w:cs="Times New Roman"/>
          <w:b/>
          <w:lang w:val="en-US"/>
        </w:rPr>
        <w:t>z</w:t>
      </w:r>
      <w:r w:rsidRPr="001B5F16">
        <w:rPr>
          <w:rFonts w:cs="Times New Roman"/>
          <w:b/>
        </w:rPr>
        <w:t>-</w:t>
      </w:r>
      <w:r w:rsidRPr="001B5F16">
        <w:rPr>
          <w:rFonts w:cs="Times New Roman"/>
          <w:b/>
          <w:lang w:val="en-US"/>
        </w:rPr>
        <w:t>power</w:t>
      </w:r>
      <w:r w:rsidRPr="00B65912">
        <w:rPr>
          <w:rFonts w:cs="Times New Roman"/>
        </w:rPr>
        <w:t xml:space="preserve"> - </w:t>
      </w:r>
      <w:r w:rsidRPr="00B65912">
        <w:rPr>
          <w:rFonts w:cs="Times New Roman"/>
          <w:lang w:val="kk-KZ"/>
        </w:rPr>
        <w:t>Эмульсионное взрывчатое вещество</w:t>
      </w:r>
      <w:r w:rsidRPr="00B65912">
        <w:rPr>
          <w:rFonts w:cs="Times New Roman"/>
        </w:rPr>
        <w:t xml:space="preserve">, которое </w:t>
      </w:r>
      <w:r w:rsidRPr="00B65912">
        <w:rPr>
          <w:rFonts w:cs="Times New Roman"/>
          <w:lang w:val="kk-KZ"/>
        </w:rPr>
        <w:t>относится к безопасным водоустойчивым смесевым эмульсионным промышленным взрывчатым веществам. Эмульсионное взрывчатое вещество (ЭВВ) содержит гранулированную аммиачную селитру и эмульсию на основе водного раствора аммиачной селитры и смеси нефтепродуктов с эмульгаторами. В качестве эмульсии использована эмульсия с отрицательным кислородным балансом, состоящая из 74,56-41, 282 мас.% аммиачной селитры, 18,64-10,321 мас.% воды, 15,10-46,697 мас.% дизельного топлива или минерального масла, или их смеси и не более 1,7 мас.% эмульгатора.</w:t>
      </w:r>
    </w:p>
    <w:p w:rsidR="00B65912" w:rsidRPr="00B65912" w:rsidRDefault="00B65912" w:rsidP="00B65912">
      <w:pPr>
        <w:ind w:left="0" w:firstLine="709"/>
        <w:rPr>
          <w:rFonts w:cs="Times New Roman"/>
          <w:lang w:val="kk-KZ"/>
        </w:rPr>
      </w:pPr>
    </w:p>
    <w:p w:rsidR="00093A9F" w:rsidRDefault="00093A9F" w:rsidP="00554A83">
      <w:pPr>
        <w:ind w:left="0" w:firstLine="709"/>
        <w:rPr>
          <w:rFonts w:cs="Times New Roman"/>
          <w:lang w:val="kk-KZ"/>
        </w:rPr>
      </w:pPr>
      <w:r w:rsidRPr="00093A9F">
        <w:rPr>
          <w:rFonts w:cs="Times New Roman"/>
          <w:lang w:val="kk-KZ"/>
        </w:rPr>
        <w:t>В зависимости от производственного процесса (технологии производства) определяются источники технологических выбросов. К примеру, на этапе проведения взрывных работ при детонации заливаемого в скважину вещества могут выбрасываться загрязняющие вещества в атмосферный воздух. Эти выбросы могут быть рассчитаны с использованием следующих методических документов:</w:t>
      </w:r>
    </w:p>
    <w:p w:rsidR="00443001" w:rsidRPr="00F778D2" w:rsidRDefault="00F778D2" w:rsidP="00F778D2">
      <w:pPr>
        <w:ind w:left="0" w:firstLine="709"/>
        <w:rPr>
          <w:rFonts w:cs="Times New Roman"/>
          <w:bCs/>
          <w:color w:val="000000"/>
        </w:rPr>
      </w:pPr>
      <w:r>
        <w:rPr>
          <w:rFonts w:cs="Times New Roman"/>
          <w:lang w:val="kk-KZ"/>
        </w:rPr>
        <w:t>1)</w:t>
      </w:r>
      <w:r w:rsidRPr="00F778D2">
        <w:rPr>
          <w:rFonts w:cs="Times New Roman"/>
          <w:bCs/>
          <w:color w:val="000000"/>
        </w:rPr>
        <w:t xml:space="preserve"> </w:t>
      </w:r>
      <w:r w:rsidRPr="006B564D">
        <w:rPr>
          <w:rFonts w:cs="Times New Roman"/>
          <w:bCs/>
          <w:color w:val="000000"/>
        </w:rPr>
        <w:t>7.2.2 Расчет выбросов вредных веществ в атмосферу при взрывных работах</w:t>
      </w:r>
      <w:r>
        <w:rPr>
          <w:rFonts w:cs="Times New Roman"/>
          <w:bCs/>
          <w:color w:val="000000"/>
        </w:rPr>
        <w:t xml:space="preserve">, </w:t>
      </w:r>
      <w:r w:rsidR="003F7137" w:rsidRPr="006B564D">
        <w:rPr>
          <w:rFonts w:eastAsia="Times New Roman" w:cs="Times New Roman"/>
          <w:bCs/>
          <w:color w:val="000000"/>
          <w:lang w:eastAsia="ru-RU"/>
        </w:rPr>
        <w:t>Методическое пособие по расчету выбросов от неорганизованных источников</w:t>
      </w:r>
      <w:r w:rsidR="003F7137" w:rsidRPr="006B564D">
        <w:rPr>
          <w:rFonts w:eastAsia="Times New Roman" w:cs="Times New Roman"/>
          <w:bCs/>
          <w:color w:val="000000"/>
          <w:lang w:eastAsia="ru-RU"/>
        </w:rPr>
        <w:br/>
        <w:t>в промышленности строительных материалов</w:t>
      </w:r>
      <w:r w:rsidR="006B564D" w:rsidRPr="006B564D">
        <w:rPr>
          <w:rFonts w:eastAsia="Times New Roman" w:cs="Times New Roman"/>
          <w:color w:val="000000"/>
          <w:lang w:eastAsia="ru-RU"/>
        </w:rPr>
        <w:t xml:space="preserve">, </w:t>
      </w:r>
      <w:r w:rsidR="00443001" w:rsidRPr="006B564D">
        <w:rPr>
          <w:rFonts w:eastAsia="Times New Roman" w:cs="Times New Roman"/>
          <w:bCs/>
          <w:color w:val="000000"/>
          <w:lang w:eastAsia="ru-RU"/>
        </w:rPr>
        <w:t>Новороссийск</w:t>
      </w:r>
      <w:r w:rsidR="006B564D" w:rsidRPr="006B564D">
        <w:rPr>
          <w:rFonts w:eastAsia="Times New Roman" w:cs="Times New Roman"/>
          <w:color w:val="000000"/>
          <w:lang w:eastAsia="ru-RU"/>
        </w:rPr>
        <w:t xml:space="preserve"> </w:t>
      </w:r>
      <w:r w:rsidR="00443001" w:rsidRPr="006B564D">
        <w:rPr>
          <w:rFonts w:eastAsia="Times New Roman" w:cs="Times New Roman"/>
          <w:bCs/>
          <w:color w:val="000000"/>
          <w:lang w:eastAsia="ru-RU"/>
        </w:rPr>
        <w:t>2000</w:t>
      </w:r>
      <w:r w:rsidR="006B564D">
        <w:rPr>
          <w:rFonts w:eastAsia="Times New Roman" w:cs="Times New Roman"/>
          <w:bCs/>
          <w:color w:val="000000"/>
          <w:lang w:eastAsia="ru-RU"/>
        </w:rPr>
        <w:t xml:space="preserve"> г.</w:t>
      </w:r>
    </w:p>
    <w:p w:rsidR="00F778D2" w:rsidRDefault="00F778D2" w:rsidP="00F778D2">
      <w:pPr>
        <w:ind w:left="0" w:firstLine="709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2) стр.6-7, </w:t>
      </w:r>
      <w:r w:rsidR="00443001" w:rsidRPr="00B65912">
        <w:rPr>
          <w:rFonts w:cs="Times New Roman"/>
          <w:lang w:val="kk-KZ"/>
        </w:rPr>
        <w:t>Практическое занятие 1. Расчет пылегазовых выбросов</w:t>
      </w:r>
      <w:r>
        <w:rPr>
          <w:rFonts w:cs="Times New Roman"/>
          <w:color w:val="000000"/>
        </w:rPr>
        <w:t xml:space="preserve"> </w:t>
      </w:r>
      <w:r w:rsidR="00443001" w:rsidRPr="00B65912">
        <w:rPr>
          <w:rFonts w:cs="Times New Roman"/>
          <w:lang w:val="kk-KZ"/>
        </w:rPr>
        <w:t>при буровзрывных работах</w:t>
      </w:r>
      <w:r>
        <w:rPr>
          <w:rFonts w:cs="Times New Roman"/>
          <w:color w:val="000000"/>
        </w:rPr>
        <w:t xml:space="preserve">, </w:t>
      </w:r>
      <w:r w:rsidRPr="00B65912">
        <w:rPr>
          <w:rFonts w:cs="Times New Roman"/>
          <w:lang w:val="kk-KZ"/>
        </w:rPr>
        <w:t>Горнопромышленная экология</w:t>
      </w:r>
      <w:r>
        <w:rPr>
          <w:rFonts w:cs="Times New Roman"/>
          <w:color w:val="000000"/>
        </w:rPr>
        <w:t xml:space="preserve">, </w:t>
      </w:r>
      <w:proofErr w:type="gramStart"/>
      <w:r w:rsidR="00443001" w:rsidRPr="00B65912">
        <w:rPr>
          <w:rFonts w:cs="Times New Roman"/>
          <w:lang w:val="kk-KZ"/>
        </w:rPr>
        <w:t>Для</w:t>
      </w:r>
      <w:proofErr w:type="gramEnd"/>
      <w:r w:rsidR="00443001" w:rsidRPr="00B65912">
        <w:rPr>
          <w:rFonts w:cs="Times New Roman"/>
          <w:lang w:val="kk-KZ"/>
        </w:rPr>
        <w:t xml:space="preserve"> студентов по направлению подготовки 21.05.04 Горное дело,</w:t>
      </w:r>
      <w:r>
        <w:rPr>
          <w:rFonts w:cs="Times New Roman"/>
          <w:color w:val="000000"/>
        </w:rPr>
        <w:t xml:space="preserve"> </w:t>
      </w:r>
      <w:r w:rsidR="00443001" w:rsidRPr="00B65912">
        <w:rPr>
          <w:rFonts w:cs="Times New Roman"/>
          <w:lang w:val="kk-KZ"/>
        </w:rPr>
        <w:t>специализации «Открытые горные работы», «Шахтное и подземное строительство»</w:t>
      </w:r>
      <w:r>
        <w:rPr>
          <w:rFonts w:cs="Times New Roman"/>
          <w:color w:val="000000"/>
        </w:rPr>
        <w:t xml:space="preserve"> </w:t>
      </w:r>
      <w:r w:rsidR="00443001" w:rsidRPr="00B65912">
        <w:rPr>
          <w:rFonts w:cs="Times New Roman"/>
          <w:lang w:val="kk-KZ"/>
        </w:rPr>
        <w:t>очной формы обучения</w:t>
      </w:r>
      <w:r>
        <w:rPr>
          <w:rFonts w:cs="Times New Roman"/>
          <w:color w:val="000000"/>
        </w:rPr>
        <w:t xml:space="preserve">, </w:t>
      </w:r>
      <w:r w:rsidR="00443001" w:rsidRPr="00B65912">
        <w:rPr>
          <w:rFonts w:cs="Times New Roman"/>
          <w:lang w:val="kk-KZ"/>
        </w:rPr>
        <w:t>Учебное электронное издание</w:t>
      </w:r>
      <w:r>
        <w:rPr>
          <w:rFonts w:cs="Times New Roman"/>
          <w:color w:val="000000"/>
        </w:rPr>
        <w:t xml:space="preserve"> </w:t>
      </w:r>
      <w:r w:rsidR="00443001" w:rsidRPr="00B65912">
        <w:rPr>
          <w:rFonts w:cs="Times New Roman"/>
          <w:lang w:val="kk-KZ"/>
        </w:rPr>
        <w:t>Практикум</w:t>
      </w:r>
      <w:r>
        <w:rPr>
          <w:rFonts w:cs="Times New Roman"/>
          <w:color w:val="000000"/>
        </w:rPr>
        <w:t xml:space="preserve">, </w:t>
      </w:r>
      <w:r w:rsidR="00443001" w:rsidRPr="00B65912">
        <w:rPr>
          <w:rFonts w:cs="Times New Roman"/>
          <w:lang w:val="kk-KZ"/>
        </w:rPr>
        <w:t>Е.В. Оводова</w:t>
      </w:r>
    </w:p>
    <w:p w:rsidR="00443001" w:rsidRDefault="00F778D2" w:rsidP="00F778D2">
      <w:pPr>
        <w:ind w:left="0" w:firstLine="709"/>
        <w:rPr>
          <w:rFonts w:cs="Times New Roman"/>
          <w:lang w:val="kk-KZ"/>
        </w:rPr>
      </w:pPr>
      <w:r>
        <w:rPr>
          <w:rFonts w:cs="Times New Roman"/>
          <w:color w:val="000000"/>
        </w:rPr>
        <w:t xml:space="preserve">3) стр. 25-32, </w:t>
      </w:r>
      <w:r w:rsidRPr="00B65912">
        <w:rPr>
          <w:rFonts w:cs="Times New Roman"/>
          <w:lang w:val="kk-KZ"/>
        </w:rPr>
        <w:t>6.2. Взрывные работы</w:t>
      </w:r>
      <w:r>
        <w:rPr>
          <w:rFonts w:cs="Times New Roman"/>
          <w:lang w:val="kk-KZ"/>
        </w:rPr>
        <w:t xml:space="preserve">, </w:t>
      </w:r>
      <w:r w:rsidR="00B65912" w:rsidRPr="00B65912">
        <w:rPr>
          <w:rFonts w:cs="Times New Roman"/>
          <w:lang w:val="kk-KZ"/>
        </w:rPr>
        <w:t>Методические указания</w:t>
      </w:r>
      <w:r>
        <w:rPr>
          <w:rFonts w:cs="Times New Roman"/>
          <w:lang w:val="kk-KZ"/>
        </w:rPr>
        <w:t xml:space="preserve"> </w:t>
      </w:r>
      <w:r w:rsidR="00B65912" w:rsidRPr="00B65912">
        <w:rPr>
          <w:rFonts w:cs="Times New Roman"/>
          <w:lang w:val="kk-KZ"/>
        </w:rPr>
        <w:t>к практической работе</w:t>
      </w:r>
      <w:r>
        <w:rPr>
          <w:rFonts w:cs="Times New Roman"/>
          <w:lang w:val="kk-KZ"/>
        </w:rPr>
        <w:t xml:space="preserve"> </w:t>
      </w:r>
      <w:r w:rsidR="00B65912" w:rsidRPr="00B65912">
        <w:rPr>
          <w:rFonts w:cs="Times New Roman"/>
          <w:lang w:val="kk-KZ"/>
        </w:rPr>
        <w:t>«Расчет выбросов от</w:t>
      </w:r>
      <w:r>
        <w:rPr>
          <w:rFonts w:cs="Times New Roman"/>
          <w:lang w:val="kk-KZ"/>
        </w:rPr>
        <w:t xml:space="preserve"> </w:t>
      </w:r>
      <w:r w:rsidR="00B65912" w:rsidRPr="00B65912">
        <w:rPr>
          <w:rFonts w:cs="Times New Roman"/>
          <w:lang w:val="kk-KZ"/>
        </w:rPr>
        <w:t>неорганизованных</w:t>
      </w:r>
      <w:r>
        <w:rPr>
          <w:rFonts w:cs="Times New Roman"/>
          <w:lang w:val="kk-KZ"/>
        </w:rPr>
        <w:t xml:space="preserve"> </w:t>
      </w:r>
      <w:r w:rsidR="00B65912" w:rsidRPr="00B65912">
        <w:rPr>
          <w:rFonts w:cs="Times New Roman"/>
          <w:lang w:val="kk-KZ"/>
        </w:rPr>
        <w:t>источников предприятий</w:t>
      </w:r>
      <w:r>
        <w:rPr>
          <w:rFonts w:cs="Times New Roman"/>
          <w:lang w:val="kk-KZ"/>
        </w:rPr>
        <w:t xml:space="preserve"> </w:t>
      </w:r>
      <w:r w:rsidR="00B65912" w:rsidRPr="00B65912">
        <w:rPr>
          <w:rFonts w:cs="Times New Roman"/>
          <w:lang w:val="kk-KZ"/>
        </w:rPr>
        <w:t>промышленности</w:t>
      </w:r>
      <w:r>
        <w:rPr>
          <w:rFonts w:cs="Times New Roman"/>
          <w:lang w:val="kk-KZ"/>
        </w:rPr>
        <w:t xml:space="preserve"> </w:t>
      </w:r>
      <w:r w:rsidR="00B65912" w:rsidRPr="00B65912">
        <w:rPr>
          <w:rFonts w:cs="Times New Roman"/>
          <w:lang w:val="kk-KZ"/>
        </w:rPr>
        <w:t>строительных материалов»</w:t>
      </w:r>
      <w:r>
        <w:rPr>
          <w:rFonts w:cs="Times New Roman"/>
          <w:color w:val="000000"/>
        </w:rPr>
        <w:t xml:space="preserve">, </w:t>
      </w:r>
      <w:r w:rsidR="00B65912" w:rsidRPr="00B65912">
        <w:rPr>
          <w:rFonts w:cs="Times New Roman"/>
          <w:lang w:val="kk-KZ"/>
        </w:rPr>
        <w:t>Соколова Г.Н.,</w:t>
      </w:r>
      <w:r>
        <w:rPr>
          <w:rFonts w:cs="Times New Roman"/>
          <w:color w:val="000000"/>
        </w:rPr>
        <w:t xml:space="preserve"> </w:t>
      </w:r>
      <w:r w:rsidR="00B65912" w:rsidRPr="00B65912">
        <w:rPr>
          <w:rFonts w:cs="Times New Roman"/>
          <w:lang w:val="kk-KZ"/>
        </w:rPr>
        <w:t>Финоченко Т.А.</w:t>
      </w:r>
    </w:p>
    <w:p w:rsidR="000A7597" w:rsidRPr="00F778D2" w:rsidRDefault="000A7597" w:rsidP="00F778D2">
      <w:pPr>
        <w:ind w:left="0" w:firstLine="709"/>
        <w:rPr>
          <w:rFonts w:cs="Times New Roman"/>
          <w:lang w:val="kk-KZ"/>
        </w:rPr>
      </w:pPr>
      <w:r>
        <w:rPr>
          <w:rFonts w:cs="Times New Roman"/>
          <w:lang w:val="kk-KZ"/>
        </w:rPr>
        <w:t xml:space="preserve">4) </w:t>
      </w:r>
      <w:r w:rsidR="00C546C5" w:rsidRPr="00C546C5">
        <w:rPr>
          <w:rFonts w:cs="Times New Roman"/>
          <w:lang w:val="kk-KZ"/>
        </w:rPr>
        <w:t>Методика расчета неорганизованных выбросов от предприятий по добыче, обогащению асбеста и технологических процессов производств эмульсионных взрывчатых веществ (на основе удельных показателей) Асбест, 2022</w:t>
      </w:r>
    </w:p>
    <w:p w:rsidR="00443001" w:rsidRPr="00B65912" w:rsidRDefault="00C546C5" w:rsidP="00C546C5">
      <w:pPr>
        <w:ind w:left="0" w:firstLine="709"/>
        <w:rPr>
          <w:rFonts w:cs="Times New Roman"/>
          <w:lang w:val="kk-KZ"/>
        </w:rPr>
      </w:pPr>
      <w:r>
        <w:rPr>
          <w:rFonts w:cs="Times New Roman"/>
          <w:lang w:val="kk-KZ"/>
        </w:rPr>
        <w:lastRenderedPageBreak/>
        <w:t xml:space="preserve">5) </w:t>
      </w:r>
      <w:r w:rsidRPr="00C546C5">
        <w:rPr>
          <w:rFonts w:cs="Times New Roman"/>
          <w:lang w:val="kk-KZ"/>
        </w:rPr>
        <w:t>Национальный нау</w:t>
      </w:r>
      <w:r>
        <w:rPr>
          <w:rFonts w:cs="Times New Roman"/>
          <w:lang w:val="kk-KZ"/>
        </w:rPr>
        <w:t xml:space="preserve">чный центр горного производства </w:t>
      </w:r>
      <w:r w:rsidRPr="00C546C5">
        <w:rPr>
          <w:rFonts w:cs="Times New Roman"/>
          <w:lang w:val="kk-KZ"/>
        </w:rPr>
        <w:t xml:space="preserve">институт горного дела </w:t>
      </w:r>
      <w:r w:rsidRPr="00C546C5">
        <w:rPr>
          <w:rFonts w:cs="Times New Roman"/>
          <w:lang w:val="kk-KZ"/>
        </w:rPr>
        <w:t xml:space="preserve">им. А.А. </w:t>
      </w:r>
      <w:r>
        <w:rPr>
          <w:rFonts w:cs="Times New Roman"/>
          <w:lang w:val="kk-KZ"/>
        </w:rPr>
        <w:t>С</w:t>
      </w:r>
      <w:r w:rsidRPr="00C546C5">
        <w:rPr>
          <w:rFonts w:cs="Times New Roman"/>
          <w:lang w:val="kk-KZ"/>
        </w:rPr>
        <w:t>кочинского</w:t>
      </w:r>
      <w:r>
        <w:rPr>
          <w:rFonts w:cs="Times New Roman"/>
          <w:lang w:val="kk-KZ"/>
        </w:rPr>
        <w:t xml:space="preserve">, </w:t>
      </w:r>
      <w:r w:rsidRPr="00C546C5">
        <w:rPr>
          <w:rFonts w:cs="Times New Roman"/>
          <w:lang w:val="kk-KZ"/>
        </w:rPr>
        <w:t>Методика</w:t>
      </w:r>
      <w:r>
        <w:rPr>
          <w:rFonts w:cs="Times New Roman"/>
          <w:lang w:val="kk-KZ"/>
        </w:rPr>
        <w:t xml:space="preserve"> </w:t>
      </w:r>
      <w:r w:rsidRPr="00C546C5">
        <w:rPr>
          <w:rFonts w:cs="Times New Roman"/>
          <w:lang w:val="kk-KZ"/>
        </w:rPr>
        <w:t>расчета вредных выбросов (сбросов) для комплекса</w:t>
      </w:r>
      <w:r>
        <w:rPr>
          <w:rFonts w:cs="Times New Roman"/>
          <w:lang w:val="kk-KZ"/>
        </w:rPr>
        <w:t xml:space="preserve"> </w:t>
      </w:r>
      <w:r w:rsidRPr="00C546C5">
        <w:rPr>
          <w:rFonts w:cs="Times New Roman"/>
          <w:lang w:val="kk-KZ"/>
        </w:rPr>
        <w:t>оборудования открытых горных работ</w:t>
      </w:r>
      <w:r>
        <w:rPr>
          <w:rFonts w:cs="Times New Roman"/>
          <w:lang w:val="kk-KZ"/>
        </w:rPr>
        <w:t xml:space="preserve"> </w:t>
      </w:r>
      <w:r w:rsidRPr="00C546C5">
        <w:rPr>
          <w:rFonts w:cs="Times New Roman"/>
          <w:lang w:val="kk-KZ"/>
        </w:rPr>
        <w:t>(на основе удельных показателей)</w:t>
      </w:r>
      <w:r>
        <w:rPr>
          <w:rFonts w:cs="Times New Roman"/>
          <w:lang w:val="kk-KZ"/>
        </w:rPr>
        <w:t xml:space="preserve">, </w:t>
      </w:r>
      <w:r w:rsidRPr="00C546C5">
        <w:rPr>
          <w:rFonts w:cs="Times New Roman"/>
          <w:lang w:val="kk-KZ"/>
        </w:rPr>
        <w:t>Люберцы 1999</w:t>
      </w:r>
    </w:p>
    <w:p w:rsidR="00443001" w:rsidRPr="00B65912" w:rsidRDefault="00443001" w:rsidP="00B65912">
      <w:pPr>
        <w:ind w:left="0" w:firstLine="709"/>
        <w:rPr>
          <w:rFonts w:cs="Times New Roman"/>
          <w:lang w:val="kk-KZ"/>
        </w:rPr>
      </w:pPr>
    </w:p>
    <w:p w:rsidR="00443001" w:rsidRPr="00B65912" w:rsidRDefault="00443001" w:rsidP="00B65912">
      <w:pPr>
        <w:ind w:left="0" w:firstLine="709"/>
        <w:rPr>
          <w:rFonts w:cs="Times New Roman"/>
          <w:lang w:val="kk-KZ"/>
        </w:rPr>
      </w:pPr>
    </w:p>
    <w:p w:rsidR="00A63A85" w:rsidRDefault="00A63A85" w:rsidP="00B65912">
      <w:pPr>
        <w:ind w:left="0" w:firstLine="709"/>
        <w:rPr>
          <w:rFonts w:cs="Times New Roman"/>
          <w:b/>
          <w:i/>
          <w:sz w:val="28"/>
          <w:u w:val="single"/>
        </w:rPr>
      </w:pPr>
      <w:r w:rsidRPr="00527244">
        <w:rPr>
          <w:rFonts w:cs="Times New Roman"/>
          <w:b/>
          <w:i/>
          <w:sz w:val="28"/>
          <w:u w:val="single"/>
        </w:rPr>
        <w:t xml:space="preserve">Плавление и </w:t>
      </w:r>
      <w:proofErr w:type="spellStart"/>
      <w:r w:rsidRPr="00527244">
        <w:rPr>
          <w:rFonts w:cs="Times New Roman"/>
          <w:b/>
          <w:i/>
          <w:sz w:val="28"/>
          <w:u w:val="single"/>
        </w:rPr>
        <w:t>чешуирование</w:t>
      </w:r>
      <w:proofErr w:type="spellEnd"/>
      <w:r w:rsidRPr="00527244">
        <w:rPr>
          <w:rFonts w:cs="Times New Roman"/>
          <w:b/>
          <w:i/>
          <w:sz w:val="28"/>
          <w:u w:val="single"/>
        </w:rPr>
        <w:t xml:space="preserve"> тротила</w:t>
      </w:r>
    </w:p>
    <w:p w:rsidR="00A47628" w:rsidRDefault="00A47628" w:rsidP="00B65912">
      <w:pPr>
        <w:ind w:left="0" w:firstLine="709"/>
        <w:rPr>
          <w:rFonts w:cs="Times New Roman"/>
          <w:b/>
          <w:i/>
          <w:sz w:val="28"/>
          <w:u w:val="single"/>
        </w:rPr>
      </w:pPr>
    </w:p>
    <w:p w:rsidR="00A47628" w:rsidRPr="001875F1" w:rsidRDefault="00A47628" w:rsidP="00A47628">
      <w:pPr>
        <w:ind w:left="0" w:firstLine="709"/>
        <w:rPr>
          <w:rFonts w:cs="Times New Roman"/>
        </w:rPr>
      </w:pPr>
      <w:r w:rsidRPr="001875F1">
        <w:rPr>
          <w:rFonts w:cs="Times New Roman"/>
        </w:rPr>
        <w:t xml:space="preserve">Плавление и </w:t>
      </w:r>
      <w:proofErr w:type="spellStart"/>
      <w:r w:rsidRPr="001875F1">
        <w:rPr>
          <w:rFonts w:cs="Times New Roman"/>
        </w:rPr>
        <w:t>чешуирование</w:t>
      </w:r>
      <w:proofErr w:type="spellEnd"/>
      <w:r w:rsidRPr="001875F1">
        <w:rPr>
          <w:rFonts w:cs="Times New Roman"/>
        </w:rPr>
        <w:t xml:space="preserve"> тротила — это технологические процессы, связанные с подготовкой тротила (тринитротолуола) для дальнейшего использования в качестве взрывчатого вещества. Эти процессы характерны для производств, связанных с изготовлением зарядов, боеприпасов или смесевых взрывчатых веществ.</w:t>
      </w:r>
    </w:p>
    <w:p w:rsidR="00A47628" w:rsidRPr="001875F1" w:rsidRDefault="00A47628" w:rsidP="00C61937">
      <w:pPr>
        <w:ind w:left="0" w:firstLine="709"/>
        <w:rPr>
          <w:rFonts w:cs="Times New Roman"/>
        </w:rPr>
      </w:pPr>
      <w:r w:rsidRPr="001875F1">
        <w:rPr>
          <w:rFonts w:cs="Times New Roman"/>
        </w:rPr>
        <w:t>Плавление тр</w:t>
      </w:r>
      <w:r w:rsidR="00C61937" w:rsidRPr="001875F1">
        <w:rPr>
          <w:rFonts w:cs="Times New Roman"/>
        </w:rPr>
        <w:t xml:space="preserve">отила: </w:t>
      </w:r>
      <w:r w:rsidRPr="001875F1">
        <w:rPr>
          <w:rFonts w:cs="Times New Roman"/>
        </w:rPr>
        <w:t>Приведение тротила в жидкое состояние для последующего формирования в необходимую форму или сме</w:t>
      </w:r>
      <w:r w:rsidR="00C61937" w:rsidRPr="001875F1">
        <w:rPr>
          <w:rFonts w:cs="Times New Roman"/>
        </w:rPr>
        <w:t xml:space="preserve">шивания с другими компонентами. </w:t>
      </w:r>
      <w:r w:rsidRPr="001875F1">
        <w:rPr>
          <w:rFonts w:cs="Times New Roman"/>
        </w:rPr>
        <w:t>Тротил плавится при температуре 80–90°C. Используются специальные плавильные котлы с контролем температуры, чтобы избежать перегрева, что может привести к нежелательным реакциям.</w:t>
      </w:r>
    </w:p>
    <w:p w:rsidR="00A47628" w:rsidRPr="001875F1" w:rsidRDefault="00C61937" w:rsidP="00C61937">
      <w:pPr>
        <w:ind w:left="0" w:firstLine="709"/>
        <w:rPr>
          <w:rFonts w:cs="Times New Roman"/>
        </w:rPr>
      </w:pPr>
      <w:proofErr w:type="spellStart"/>
      <w:r w:rsidRPr="001875F1">
        <w:rPr>
          <w:rFonts w:cs="Times New Roman"/>
        </w:rPr>
        <w:t>Чешуирование</w:t>
      </w:r>
      <w:proofErr w:type="spellEnd"/>
      <w:r w:rsidRPr="001875F1">
        <w:rPr>
          <w:rFonts w:cs="Times New Roman"/>
        </w:rPr>
        <w:t xml:space="preserve"> тротила: </w:t>
      </w:r>
      <w:r w:rsidR="00A47628" w:rsidRPr="001875F1">
        <w:rPr>
          <w:rFonts w:cs="Times New Roman"/>
        </w:rPr>
        <w:t>Придание тротилу удобной для хранения и использования формы, чаще всего в в</w:t>
      </w:r>
      <w:r w:rsidRPr="001875F1">
        <w:rPr>
          <w:rFonts w:cs="Times New Roman"/>
        </w:rPr>
        <w:t xml:space="preserve">иде гранул, чешуек или порошка. </w:t>
      </w:r>
      <w:r w:rsidR="00A47628" w:rsidRPr="001875F1">
        <w:rPr>
          <w:rFonts w:cs="Times New Roman"/>
        </w:rPr>
        <w:t>Расплавленный тротил подается на охлаждающую повер</w:t>
      </w:r>
      <w:r w:rsidRPr="001875F1">
        <w:rPr>
          <w:rFonts w:cs="Times New Roman"/>
        </w:rPr>
        <w:t xml:space="preserve">хность или в специальные формы. </w:t>
      </w:r>
      <w:r w:rsidR="00A47628" w:rsidRPr="001875F1">
        <w:rPr>
          <w:rFonts w:cs="Times New Roman"/>
        </w:rPr>
        <w:t>После застывания продукт измельчается или разламывается на частицы нужного размера.</w:t>
      </w:r>
    </w:p>
    <w:p w:rsidR="00A47628" w:rsidRDefault="00A47628" w:rsidP="00A47628">
      <w:pPr>
        <w:ind w:left="0" w:firstLine="709"/>
        <w:rPr>
          <w:rFonts w:cs="Times New Roman"/>
          <w:sz w:val="28"/>
          <w:lang w:val="kk-KZ"/>
        </w:rPr>
      </w:pPr>
    </w:p>
    <w:p w:rsidR="00093A9F" w:rsidRPr="00093A9F" w:rsidRDefault="00093A9F" w:rsidP="00093A9F">
      <w:pPr>
        <w:ind w:left="0" w:firstLine="709"/>
        <w:rPr>
          <w:rFonts w:cs="Times New Roman"/>
          <w:lang w:val="kk-KZ"/>
        </w:rPr>
      </w:pPr>
      <w:r w:rsidRPr="00093A9F">
        <w:rPr>
          <w:rFonts w:cs="Times New Roman"/>
          <w:lang w:val="kk-KZ"/>
        </w:rPr>
        <w:t>Процессы плавления и чешуирования тротила связаны с выделением различных загрязняющих веществ в атмосферу. Основные выбросы, которые могут возникать при этих операциях, включают:</w:t>
      </w:r>
    </w:p>
    <w:p w:rsidR="00093A9F" w:rsidRPr="00093A9F" w:rsidRDefault="00093A9F" w:rsidP="00093A9F">
      <w:pPr>
        <w:ind w:left="0" w:firstLine="709"/>
        <w:rPr>
          <w:rFonts w:cs="Times New Roman"/>
          <w:lang w:val="kk-KZ"/>
        </w:rPr>
      </w:pPr>
    </w:p>
    <w:p w:rsidR="00093A9F" w:rsidRPr="00093A9F" w:rsidRDefault="00093A9F" w:rsidP="00093A9F">
      <w:pPr>
        <w:ind w:left="0" w:firstLine="709"/>
        <w:rPr>
          <w:rFonts w:cs="Times New Roman"/>
          <w:lang w:val="kk-KZ"/>
        </w:rPr>
      </w:pPr>
      <w:r w:rsidRPr="00093A9F">
        <w:rPr>
          <w:rFonts w:cs="Times New Roman"/>
          <w:lang w:val="kk-KZ"/>
        </w:rPr>
        <w:t>Газообразные выбросы:</w:t>
      </w:r>
    </w:p>
    <w:p w:rsidR="00093A9F" w:rsidRPr="00093A9F" w:rsidRDefault="00093A9F" w:rsidP="00093A9F">
      <w:pPr>
        <w:ind w:left="0" w:firstLine="709"/>
        <w:rPr>
          <w:rFonts w:cs="Times New Roman"/>
          <w:lang w:val="kk-KZ"/>
        </w:rPr>
      </w:pPr>
      <w:r w:rsidRPr="00093A9F">
        <w:rPr>
          <w:rFonts w:cs="Times New Roman"/>
          <w:lang w:val="kk-KZ"/>
        </w:rPr>
        <w:t>Пары тротила: В небольших количествах могут выделяться пары тротила из-за его частичного испарения при нагреве.</w:t>
      </w:r>
    </w:p>
    <w:p w:rsidR="00093A9F" w:rsidRPr="00093A9F" w:rsidRDefault="00093A9F" w:rsidP="00093A9F">
      <w:pPr>
        <w:ind w:left="0" w:firstLine="709"/>
        <w:rPr>
          <w:rFonts w:cs="Times New Roman"/>
          <w:lang w:val="kk-KZ"/>
        </w:rPr>
      </w:pPr>
      <w:r w:rsidRPr="00093A9F">
        <w:rPr>
          <w:rFonts w:cs="Times New Roman"/>
          <w:lang w:val="kk-KZ"/>
        </w:rPr>
        <w:t>Оксиды азота (NOx): Могут образовываться при нагреве и разложении тротила, особенно в случае нарушения технологического процесса.</w:t>
      </w:r>
    </w:p>
    <w:p w:rsidR="00093A9F" w:rsidRPr="00093A9F" w:rsidRDefault="00093A9F" w:rsidP="00093A9F">
      <w:pPr>
        <w:ind w:left="0" w:firstLine="709"/>
        <w:rPr>
          <w:rFonts w:cs="Times New Roman"/>
          <w:lang w:val="kk-KZ"/>
        </w:rPr>
      </w:pPr>
      <w:r w:rsidRPr="00093A9F">
        <w:rPr>
          <w:rFonts w:cs="Times New Roman"/>
          <w:lang w:val="kk-KZ"/>
        </w:rPr>
        <w:t>Оксид углерода (CO): Возможен при неполном сгорании топлива или органических веществ в процессе плавления.</w:t>
      </w:r>
    </w:p>
    <w:p w:rsidR="00093A9F" w:rsidRPr="00093A9F" w:rsidRDefault="00093A9F" w:rsidP="00093A9F">
      <w:pPr>
        <w:ind w:left="0" w:firstLine="709"/>
        <w:rPr>
          <w:rFonts w:cs="Times New Roman"/>
          <w:lang w:val="kk-KZ"/>
        </w:rPr>
      </w:pPr>
      <w:r>
        <w:rPr>
          <w:rFonts w:cs="Times New Roman"/>
          <w:lang w:val="kk-KZ"/>
        </w:rPr>
        <w:t xml:space="preserve">Твердые частицы: </w:t>
      </w:r>
      <w:r w:rsidRPr="00093A9F">
        <w:rPr>
          <w:rFonts w:cs="Times New Roman"/>
          <w:lang w:val="kk-KZ"/>
        </w:rPr>
        <w:t>Пыль тротила: Образуется на этапе чешуирования или измельчения.</w:t>
      </w:r>
    </w:p>
    <w:p w:rsidR="00093A9F" w:rsidRDefault="00093A9F" w:rsidP="00093A9F">
      <w:pPr>
        <w:rPr>
          <w:rFonts w:cs="Times New Roman"/>
          <w:lang w:val="kk-KZ"/>
        </w:rPr>
      </w:pPr>
    </w:p>
    <w:p w:rsidR="00093A9F" w:rsidRDefault="00093A9F" w:rsidP="00093A9F">
      <w:pPr>
        <w:ind w:left="0" w:firstLine="709"/>
        <w:rPr>
          <w:rFonts w:cs="Times New Roman"/>
          <w:lang w:val="kk-KZ"/>
        </w:rPr>
      </w:pPr>
      <w:r w:rsidRPr="00093A9F">
        <w:rPr>
          <w:rFonts w:cs="Times New Roman"/>
          <w:lang w:val="kk-KZ"/>
        </w:rPr>
        <w:t xml:space="preserve">Подытоживая, </w:t>
      </w:r>
      <w:r>
        <w:rPr>
          <w:rFonts w:cs="Times New Roman"/>
          <w:lang w:val="kk-KZ"/>
        </w:rPr>
        <w:t>д</w:t>
      </w:r>
      <w:r w:rsidRPr="00093A9F">
        <w:rPr>
          <w:rFonts w:cs="Times New Roman"/>
          <w:lang w:val="kk-KZ"/>
        </w:rPr>
        <w:t xml:space="preserve">ля определения выбросов загрязняющих веществ на каждом этапе технологического процесса плавления и чешуирования тротила необходимо выделить ключевые стадии, такие как плавление, чешуирование и измельчение. На основе этих этапов будут определены возможные источники выбросов, для которых можно использовать существующие методики расчета. Если подходящих методик нет, можно провести расчеты, основываясь на физико-химических процессах, таких как испарение тротила при плавлении, образование оксидов азота и углерода, а также образование пыли в процессе измельчения и чешуирования. Эти выбросы можно рассчитать, используя общедоступные формулы, которые учитывают термодинамические характеристики веществ, а также методы, применяемые для расчета выбросов от химических и металлургических процессов. Важно также адаптировать существующие методики расчета выбросов к специфике технологических процессов, связанных с плавлением и чешуированием тротила. Это может включать уточнение коэффициентов эмиссии, учет особенностей применяемого оборудования, а также влияние условий окружающей среды на выбросы. </w:t>
      </w:r>
      <w:bookmarkStart w:id="0" w:name="_GoBack"/>
      <w:bookmarkEnd w:id="0"/>
    </w:p>
    <w:p w:rsidR="00093A9F" w:rsidRPr="004E2E50" w:rsidRDefault="00093A9F" w:rsidP="00093A9F">
      <w:pPr>
        <w:ind w:left="0" w:firstLine="709"/>
        <w:rPr>
          <w:rFonts w:cs="Times New Roman"/>
          <w:lang w:val="kk-KZ"/>
        </w:rPr>
      </w:pPr>
    </w:p>
    <w:sectPr w:rsidR="00093A9F" w:rsidRPr="004E2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F9C"/>
    <w:rsid w:val="000267FB"/>
    <w:rsid w:val="00093A9F"/>
    <w:rsid w:val="000A7597"/>
    <w:rsid w:val="000D076B"/>
    <w:rsid w:val="000F5D43"/>
    <w:rsid w:val="00137C04"/>
    <w:rsid w:val="001875F1"/>
    <w:rsid w:val="001B5F16"/>
    <w:rsid w:val="002762DF"/>
    <w:rsid w:val="002A51E9"/>
    <w:rsid w:val="00332A81"/>
    <w:rsid w:val="003F7137"/>
    <w:rsid w:val="00443001"/>
    <w:rsid w:val="004E2E50"/>
    <w:rsid w:val="00527244"/>
    <w:rsid w:val="00554A83"/>
    <w:rsid w:val="006B564D"/>
    <w:rsid w:val="007941FF"/>
    <w:rsid w:val="007A104E"/>
    <w:rsid w:val="009F1EB6"/>
    <w:rsid w:val="00A47628"/>
    <w:rsid w:val="00A63A85"/>
    <w:rsid w:val="00AF1061"/>
    <w:rsid w:val="00B65912"/>
    <w:rsid w:val="00BC613B"/>
    <w:rsid w:val="00C546C5"/>
    <w:rsid w:val="00C61937"/>
    <w:rsid w:val="00D41E10"/>
    <w:rsid w:val="00D80F9C"/>
    <w:rsid w:val="00EA4691"/>
    <w:rsid w:val="00F7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C775D"/>
  <w15:chartTrackingRefBased/>
  <w15:docId w15:val="{6F4E1649-A3CA-4A6B-9113-C73C3E65D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SimSun"/>
        <w:sz w:val="24"/>
        <w:szCs w:val="24"/>
        <w:lang w:val="ru-RU" w:eastAsia="en-US" w:bidi="ar-SA"/>
      </w:rPr>
    </w:rPrDefault>
    <w:pPrDefault>
      <w:pPr>
        <w:spacing w:line="20" w:lineRule="atLeast"/>
        <w:ind w:left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7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67FB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0267FB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0267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86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Улпан</dc:creator>
  <cp:keywords/>
  <dc:description/>
  <cp:lastModifiedBy>Улпан</cp:lastModifiedBy>
  <cp:revision>38</cp:revision>
  <dcterms:created xsi:type="dcterms:W3CDTF">2024-12-18T14:00:00Z</dcterms:created>
  <dcterms:modified xsi:type="dcterms:W3CDTF">2024-12-19T08:09:00Z</dcterms:modified>
</cp:coreProperties>
</file>