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D9" w:rsidRPr="00EF1883" w:rsidRDefault="004E13D9" w:rsidP="00CF6DA5">
      <w:pPr>
        <w:tabs>
          <w:tab w:val="left" w:pos="567"/>
          <w:tab w:val="left" w:pos="1134"/>
          <w:tab w:val="left" w:pos="5387"/>
        </w:tabs>
        <w:jc w:val="center"/>
        <w:rPr>
          <w:bCs/>
          <w:sz w:val="28"/>
          <w:szCs w:val="28"/>
          <w:lang w:val="kk-KZ"/>
        </w:rPr>
      </w:pPr>
      <w:r>
        <w:rPr>
          <w:bCs/>
          <w:sz w:val="28"/>
          <w:szCs w:val="28"/>
        </w:rPr>
        <w:t>Сводная таблица предложений и замечаний по Заявлению о намечаем</w:t>
      </w:r>
      <w:r w:rsidR="00F535A7">
        <w:rPr>
          <w:bCs/>
          <w:sz w:val="28"/>
          <w:szCs w:val="28"/>
        </w:rPr>
        <w:t xml:space="preserve">ой деятельности по объекту ТОО </w:t>
      </w:r>
      <w:r w:rsidR="006E4F13">
        <w:rPr>
          <w:bCs/>
          <w:sz w:val="28"/>
          <w:szCs w:val="28"/>
          <w:lang w:val="kk-KZ"/>
        </w:rPr>
        <w:t>«</w:t>
      </w:r>
      <w:r w:rsidR="00E87116" w:rsidRPr="00E87116">
        <w:rPr>
          <w:bCs/>
          <w:sz w:val="28"/>
          <w:szCs w:val="28"/>
        </w:rPr>
        <w:t>Ер-Тай</w:t>
      </w:r>
      <w:r>
        <w:rPr>
          <w:bCs/>
          <w:sz w:val="28"/>
          <w:szCs w:val="28"/>
        </w:rPr>
        <w:t xml:space="preserve">» </w:t>
      </w:r>
      <w:r w:rsidR="00EF1883">
        <w:rPr>
          <w:bCs/>
          <w:sz w:val="28"/>
          <w:szCs w:val="28"/>
          <w:lang w:val="kk-KZ"/>
        </w:rPr>
        <w:t xml:space="preserve">по </w:t>
      </w:r>
      <w:r w:rsidR="00D37F00">
        <w:rPr>
          <w:bCs/>
          <w:sz w:val="28"/>
          <w:szCs w:val="28"/>
          <w:lang w:val="kk-KZ"/>
        </w:rPr>
        <w:t>разведке</w:t>
      </w:r>
      <w:r w:rsidR="00D37F00" w:rsidRPr="00D37F00">
        <w:rPr>
          <w:bCs/>
          <w:sz w:val="28"/>
          <w:szCs w:val="28"/>
          <w:lang w:val="kk-KZ"/>
        </w:rPr>
        <w:t xml:space="preserve"> твердых полезных ископаемых с</w:t>
      </w:r>
      <w:r w:rsidR="00D37F00">
        <w:rPr>
          <w:bCs/>
          <w:sz w:val="28"/>
          <w:szCs w:val="28"/>
          <w:lang w:val="kk-KZ"/>
        </w:rPr>
        <w:t xml:space="preserve"> </w:t>
      </w:r>
      <w:r w:rsidR="00D37F00" w:rsidRPr="00D37F00">
        <w:rPr>
          <w:bCs/>
          <w:sz w:val="28"/>
          <w:szCs w:val="28"/>
          <w:lang w:val="kk-KZ"/>
        </w:rPr>
        <w:t>извлечением горной массы и перемещением почвы для целей оценки ресурсов твердых полезных</w:t>
      </w:r>
      <w:r w:rsidR="00CF6DA5">
        <w:rPr>
          <w:bCs/>
          <w:sz w:val="28"/>
          <w:szCs w:val="28"/>
          <w:lang w:val="kk-KZ"/>
        </w:rPr>
        <w:t xml:space="preserve"> </w:t>
      </w:r>
      <w:r w:rsidR="00D37F00" w:rsidRPr="00D37F00">
        <w:rPr>
          <w:bCs/>
          <w:sz w:val="28"/>
          <w:szCs w:val="28"/>
          <w:lang w:val="kk-KZ"/>
        </w:rPr>
        <w:t>ископаемых</w:t>
      </w:r>
      <w:r w:rsidR="00EF1883">
        <w:rPr>
          <w:bCs/>
          <w:sz w:val="28"/>
          <w:szCs w:val="28"/>
          <w:lang w:val="kk-KZ"/>
        </w:rPr>
        <w:t>.</w:t>
      </w:r>
    </w:p>
    <w:p w:rsidR="0061448B" w:rsidRDefault="0061448B" w:rsidP="00713D2E">
      <w:pPr>
        <w:pStyle w:val="a4"/>
        <w:tabs>
          <w:tab w:val="left" w:pos="1134"/>
        </w:tabs>
        <w:spacing w:after="0" w:line="240" w:lineRule="auto"/>
        <w:ind w:left="0" w:firstLine="709"/>
        <w:jc w:val="both"/>
        <w:rPr>
          <w:sz w:val="28"/>
          <w:szCs w:val="28"/>
        </w:rPr>
      </w:pPr>
    </w:p>
    <w:p w:rsidR="00713D2E" w:rsidRDefault="00F75134" w:rsidP="00713D2E">
      <w:pPr>
        <w:pStyle w:val="a4"/>
        <w:tabs>
          <w:tab w:val="left" w:pos="1134"/>
        </w:tabs>
        <w:spacing w:after="0" w:line="240" w:lineRule="auto"/>
        <w:ind w:left="0" w:firstLine="709"/>
        <w:jc w:val="both"/>
        <w:rPr>
          <w:rFonts w:cstheme="minorBidi"/>
          <w:sz w:val="28"/>
          <w:szCs w:val="28"/>
        </w:rPr>
      </w:pPr>
      <w:r>
        <w:rPr>
          <w:sz w:val="28"/>
          <w:szCs w:val="28"/>
        </w:rPr>
        <w:t>Дата составления сводной таблицы</w:t>
      </w:r>
      <w:r w:rsidR="00713D2E">
        <w:rPr>
          <w:sz w:val="28"/>
          <w:szCs w:val="28"/>
        </w:rPr>
        <w:t xml:space="preserve">: </w:t>
      </w:r>
      <w:r w:rsidR="00E87116">
        <w:rPr>
          <w:sz w:val="28"/>
          <w:szCs w:val="28"/>
          <w:lang w:val="kk-KZ"/>
        </w:rPr>
        <w:t>28</w:t>
      </w:r>
      <w:r w:rsidR="00A82E23">
        <w:rPr>
          <w:sz w:val="28"/>
          <w:szCs w:val="28"/>
        </w:rPr>
        <w:t>.</w:t>
      </w:r>
      <w:r w:rsidR="00CF6DA5">
        <w:rPr>
          <w:sz w:val="28"/>
          <w:szCs w:val="28"/>
          <w:lang w:val="kk-KZ"/>
        </w:rPr>
        <w:t>12</w:t>
      </w:r>
      <w:r w:rsidR="001E33A2">
        <w:rPr>
          <w:sz w:val="28"/>
          <w:szCs w:val="28"/>
        </w:rPr>
        <w:t>.2021 г.</w:t>
      </w:r>
      <w:r w:rsidR="00713D2E">
        <w:rPr>
          <w:sz w:val="28"/>
          <w:szCs w:val="28"/>
        </w:rPr>
        <w:tab/>
      </w:r>
      <w:r w:rsidR="00713D2E">
        <w:rPr>
          <w:sz w:val="28"/>
          <w:szCs w:val="28"/>
        </w:rPr>
        <w:tab/>
      </w:r>
    </w:p>
    <w:p w:rsidR="00713D2E" w:rsidRDefault="00713D2E" w:rsidP="00713D2E">
      <w:pPr>
        <w:pStyle w:val="a4"/>
        <w:tabs>
          <w:tab w:val="left" w:pos="1134"/>
        </w:tabs>
        <w:spacing w:after="0" w:line="240" w:lineRule="auto"/>
        <w:ind w:left="0" w:firstLine="709"/>
        <w:jc w:val="both"/>
        <w:rPr>
          <w:sz w:val="28"/>
          <w:szCs w:val="28"/>
        </w:rPr>
      </w:pPr>
      <w:r>
        <w:rPr>
          <w:sz w:val="28"/>
          <w:szCs w:val="28"/>
        </w:rPr>
        <w:t xml:space="preserve">Место составления </w:t>
      </w:r>
      <w:r w:rsidR="00F75134">
        <w:rPr>
          <w:sz w:val="28"/>
          <w:szCs w:val="28"/>
        </w:rPr>
        <w:t>сводной таблицы</w:t>
      </w:r>
      <w:r>
        <w:rPr>
          <w:sz w:val="28"/>
          <w:szCs w:val="28"/>
        </w:rPr>
        <w:t xml:space="preserve">: </w:t>
      </w:r>
      <w:r w:rsidR="00EF1883" w:rsidRPr="00EF1883">
        <w:rPr>
          <w:sz w:val="28"/>
          <w:szCs w:val="28"/>
          <w:u w:val="single"/>
          <w:lang w:val="kk-KZ"/>
        </w:rPr>
        <w:t>Карагандинская область</w:t>
      </w:r>
      <w:r w:rsidR="00EF1883" w:rsidRPr="00EF1883">
        <w:rPr>
          <w:sz w:val="28"/>
          <w:szCs w:val="28"/>
          <w:u w:val="single"/>
        </w:rPr>
        <w:t xml:space="preserve">, г. </w:t>
      </w:r>
      <w:r w:rsidR="00EF1883" w:rsidRPr="00EF1883">
        <w:rPr>
          <w:sz w:val="28"/>
          <w:szCs w:val="28"/>
          <w:u w:val="single"/>
          <w:lang w:val="kk-KZ"/>
        </w:rPr>
        <w:t>Караганда</w:t>
      </w:r>
      <w:r w:rsidR="00EF1883" w:rsidRPr="00EF1883">
        <w:rPr>
          <w:sz w:val="28"/>
          <w:szCs w:val="28"/>
          <w:u w:val="single"/>
        </w:rPr>
        <w:t>, ул.</w:t>
      </w:r>
      <w:r w:rsidR="00EF1883" w:rsidRPr="00EF1883">
        <w:rPr>
          <w:sz w:val="28"/>
          <w:szCs w:val="28"/>
          <w:u w:val="single"/>
          <w:lang w:val="kk-KZ"/>
        </w:rPr>
        <w:t>Бухар жырау</w:t>
      </w:r>
      <w:r w:rsidR="00EF1883" w:rsidRPr="00EF1883">
        <w:rPr>
          <w:sz w:val="28"/>
          <w:szCs w:val="28"/>
          <w:u w:val="single"/>
        </w:rPr>
        <w:t xml:space="preserve"> </w:t>
      </w:r>
      <w:r w:rsidR="00EF1883" w:rsidRPr="00EF1883">
        <w:rPr>
          <w:sz w:val="28"/>
          <w:szCs w:val="28"/>
          <w:u w:val="single"/>
          <w:lang w:val="kk-KZ"/>
        </w:rPr>
        <w:t>47</w:t>
      </w:r>
      <w:r w:rsidR="00EF1883" w:rsidRPr="00EF1883">
        <w:rPr>
          <w:sz w:val="28"/>
          <w:szCs w:val="28"/>
          <w:u w:val="single"/>
        </w:rPr>
        <w:t xml:space="preserve">, Департамент экологии по </w:t>
      </w:r>
      <w:r w:rsidR="00EF1883" w:rsidRPr="00EF1883">
        <w:rPr>
          <w:sz w:val="28"/>
          <w:szCs w:val="28"/>
          <w:u w:val="single"/>
          <w:lang w:val="kk-KZ"/>
        </w:rPr>
        <w:t>Карагандинской</w:t>
      </w:r>
      <w:r w:rsidR="00EF1883" w:rsidRPr="00EF1883">
        <w:rPr>
          <w:sz w:val="28"/>
          <w:szCs w:val="28"/>
          <w:u w:val="single"/>
        </w:rPr>
        <w:t xml:space="preserve"> области КЭРК МЭГПР</w:t>
      </w:r>
    </w:p>
    <w:p w:rsidR="00713D2E" w:rsidRDefault="00713D2E" w:rsidP="00713D2E">
      <w:pPr>
        <w:pStyle w:val="a4"/>
        <w:tabs>
          <w:tab w:val="left" w:pos="1134"/>
        </w:tabs>
        <w:spacing w:after="0" w:line="240" w:lineRule="auto"/>
        <w:ind w:left="0" w:firstLine="709"/>
        <w:jc w:val="both"/>
        <w:rPr>
          <w:sz w:val="28"/>
          <w:szCs w:val="28"/>
        </w:rPr>
      </w:pPr>
      <w:r>
        <w:rPr>
          <w:sz w:val="28"/>
          <w:szCs w:val="28"/>
        </w:rPr>
        <w:t xml:space="preserve">Наименование уполномоченного органа в области охраны окружающей среды: </w:t>
      </w:r>
      <w:r w:rsidR="00EF1883" w:rsidRPr="00EF1883">
        <w:rPr>
          <w:sz w:val="28"/>
          <w:szCs w:val="28"/>
          <w:u w:val="single"/>
        </w:rPr>
        <w:t xml:space="preserve">Департамент экологии по </w:t>
      </w:r>
      <w:r w:rsidR="00EF1883" w:rsidRPr="00EF1883">
        <w:rPr>
          <w:sz w:val="28"/>
          <w:szCs w:val="28"/>
          <w:u w:val="single"/>
          <w:lang w:val="kk-KZ"/>
        </w:rPr>
        <w:t xml:space="preserve">Карагандинской </w:t>
      </w:r>
      <w:r w:rsidR="00EF1883" w:rsidRPr="00EF1883">
        <w:rPr>
          <w:sz w:val="28"/>
          <w:szCs w:val="28"/>
          <w:u w:val="single"/>
        </w:rPr>
        <w:t xml:space="preserve"> области КЭРК МЭГПР</w:t>
      </w:r>
    </w:p>
    <w:p w:rsidR="00713D2E" w:rsidRPr="00612AE9" w:rsidRDefault="00713D2E" w:rsidP="00612AE9">
      <w:pPr>
        <w:pStyle w:val="a4"/>
        <w:tabs>
          <w:tab w:val="left" w:pos="1134"/>
        </w:tabs>
        <w:spacing w:after="0" w:line="240" w:lineRule="auto"/>
        <w:ind w:left="0" w:firstLine="709"/>
        <w:jc w:val="both"/>
        <w:rPr>
          <w:sz w:val="28"/>
          <w:szCs w:val="28"/>
          <w:u w:val="single"/>
          <w:lang w:val="kk-KZ"/>
        </w:rPr>
      </w:pPr>
      <w:r>
        <w:rPr>
          <w:sz w:val="28"/>
          <w:szCs w:val="28"/>
        </w:rPr>
        <w:t xml:space="preserve">Дата извещения о сборе замечаний и предложений заинтересованных государственных органов: </w:t>
      </w:r>
      <w:r w:rsidR="00E87116">
        <w:rPr>
          <w:sz w:val="28"/>
          <w:szCs w:val="28"/>
          <w:u w:val="single"/>
          <w:lang w:val="kk-KZ"/>
        </w:rPr>
        <w:t>12</w:t>
      </w:r>
      <w:r w:rsidR="00EF1883" w:rsidRPr="00612AE9">
        <w:rPr>
          <w:sz w:val="28"/>
          <w:szCs w:val="28"/>
          <w:u w:val="single"/>
        </w:rPr>
        <w:t>.</w:t>
      </w:r>
      <w:r w:rsidR="00612AE9" w:rsidRPr="00612AE9">
        <w:rPr>
          <w:sz w:val="28"/>
          <w:szCs w:val="28"/>
          <w:u w:val="single"/>
          <w:lang w:val="kk-KZ"/>
        </w:rPr>
        <w:t>11</w:t>
      </w:r>
      <w:r w:rsidR="00A82E23" w:rsidRPr="00612AE9">
        <w:rPr>
          <w:sz w:val="28"/>
          <w:szCs w:val="28"/>
          <w:u w:val="single"/>
        </w:rPr>
        <w:t>.2021</w:t>
      </w:r>
      <w:r w:rsidR="001E33A2" w:rsidRPr="00612AE9">
        <w:rPr>
          <w:sz w:val="28"/>
          <w:szCs w:val="28"/>
          <w:u w:val="single"/>
        </w:rPr>
        <w:t xml:space="preserve"> г.</w:t>
      </w:r>
    </w:p>
    <w:p w:rsidR="00713D2E" w:rsidRDefault="00713D2E" w:rsidP="00713D2E">
      <w:pPr>
        <w:pStyle w:val="a4"/>
        <w:tabs>
          <w:tab w:val="left" w:pos="1134"/>
        </w:tabs>
        <w:spacing w:after="0" w:line="240" w:lineRule="auto"/>
        <w:ind w:left="0" w:firstLine="709"/>
        <w:jc w:val="both"/>
        <w:rPr>
          <w:sz w:val="28"/>
          <w:szCs w:val="28"/>
        </w:rPr>
      </w:pPr>
      <w:r>
        <w:rPr>
          <w:sz w:val="28"/>
          <w:szCs w:val="28"/>
        </w:rPr>
        <w:t xml:space="preserve">Срок предоставления замечаний и предложений заинтересованных государственных органов: </w:t>
      </w:r>
      <w:r w:rsidR="00E87116">
        <w:rPr>
          <w:sz w:val="28"/>
          <w:szCs w:val="28"/>
          <w:u w:val="single"/>
          <w:lang w:val="kk-KZ"/>
        </w:rPr>
        <w:t>12</w:t>
      </w:r>
      <w:r w:rsidR="00EF1883" w:rsidRPr="00612AE9">
        <w:rPr>
          <w:sz w:val="28"/>
          <w:szCs w:val="28"/>
          <w:u w:val="single"/>
        </w:rPr>
        <w:t>.</w:t>
      </w:r>
      <w:r w:rsidR="00612AE9" w:rsidRPr="00612AE9">
        <w:rPr>
          <w:sz w:val="28"/>
          <w:szCs w:val="28"/>
          <w:u w:val="single"/>
          <w:lang w:val="kk-KZ"/>
        </w:rPr>
        <w:t>11</w:t>
      </w:r>
      <w:r w:rsidR="00A82E23" w:rsidRPr="00612AE9">
        <w:rPr>
          <w:sz w:val="28"/>
          <w:szCs w:val="28"/>
          <w:u w:val="single"/>
        </w:rPr>
        <w:t>-</w:t>
      </w:r>
      <w:r w:rsidR="00E87116">
        <w:rPr>
          <w:sz w:val="28"/>
          <w:szCs w:val="28"/>
          <w:u w:val="single"/>
          <w:lang w:val="kk-KZ"/>
        </w:rPr>
        <w:t>27</w:t>
      </w:r>
      <w:r w:rsidR="004E13D9" w:rsidRPr="00612AE9">
        <w:rPr>
          <w:sz w:val="28"/>
          <w:szCs w:val="28"/>
          <w:u w:val="single"/>
        </w:rPr>
        <w:t>.</w:t>
      </w:r>
      <w:r w:rsidR="00612AE9" w:rsidRPr="00612AE9">
        <w:rPr>
          <w:sz w:val="28"/>
          <w:szCs w:val="28"/>
          <w:u w:val="single"/>
          <w:lang w:val="kk-KZ"/>
        </w:rPr>
        <w:t>12</w:t>
      </w:r>
      <w:r w:rsidR="001E33A2" w:rsidRPr="00612AE9">
        <w:rPr>
          <w:sz w:val="28"/>
          <w:szCs w:val="28"/>
          <w:u w:val="single"/>
        </w:rPr>
        <w:t>.2021 г.</w:t>
      </w:r>
    </w:p>
    <w:p w:rsidR="00713D2E" w:rsidRDefault="00713D2E" w:rsidP="00713D2E">
      <w:pPr>
        <w:pStyle w:val="a4"/>
        <w:tabs>
          <w:tab w:val="left" w:pos="1134"/>
        </w:tabs>
        <w:spacing w:after="0" w:line="240" w:lineRule="auto"/>
        <w:ind w:left="0" w:firstLine="709"/>
        <w:jc w:val="both"/>
        <w:rPr>
          <w:sz w:val="28"/>
          <w:szCs w:val="28"/>
        </w:rPr>
      </w:pPr>
      <w:r>
        <w:rPr>
          <w:sz w:val="28"/>
          <w:szCs w:val="28"/>
        </w:rPr>
        <w:t>Обобщение замечаний и предложений заинтересованных государственных органов:</w:t>
      </w:r>
    </w:p>
    <w:tbl>
      <w:tblPr>
        <w:tblW w:w="104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10"/>
        <w:gridCol w:w="4961"/>
        <w:gridCol w:w="2127"/>
      </w:tblGrid>
      <w:tr w:rsidR="00713D2E" w:rsidRPr="005B23F7" w:rsidTr="00225B33">
        <w:trPr>
          <w:jc w:val="right"/>
        </w:trPr>
        <w:tc>
          <w:tcPr>
            <w:tcW w:w="993" w:type="dxa"/>
            <w:tcBorders>
              <w:top w:val="single" w:sz="4" w:space="0" w:color="auto"/>
              <w:left w:val="single" w:sz="4" w:space="0" w:color="auto"/>
              <w:bottom w:val="single" w:sz="4" w:space="0" w:color="auto"/>
              <w:right w:val="single" w:sz="4" w:space="0" w:color="auto"/>
            </w:tcBorders>
            <w:hideMark/>
          </w:tcPr>
          <w:p w:rsidR="00713D2E" w:rsidRPr="005B23F7" w:rsidRDefault="00713D2E" w:rsidP="00004D73">
            <w:pPr>
              <w:pStyle w:val="a4"/>
              <w:tabs>
                <w:tab w:val="left" w:pos="1134"/>
              </w:tabs>
              <w:spacing w:after="0" w:line="240" w:lineRule="auto"/>
              <w:ind w:left="0" w:firstLine="176"/>
              <w:jc w:val="both"/>
              <w:rPr>
                <w:sz w:val="24"/>
                <w:szCs w:val="24"/>
              </w:rPr>
            </w:pPr>
            <w:r w:rsidRPr="005B23F7">
              <w:rPr>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13D2E" w:rsidRPr="005B23F7" w:rsidRDefault="00713D2E" w:rsidP="00EF1883">
            <w:pPr>
              <w:pStyle w:val="a4"/>
              <w:tabs>
                <w:tab w:val="left" w:pos="1134"/>
              </w:tabs>
              <w:spacing w:after="0" w:line="240" w:lineRule="auto"/>
              <w:ind w:left="0"/>
              <w:jc w:val="center"/>
              <w:rPr>
                <w:sz w:val="24"/>
                <w:szCs w:val="24"/>
              </w:rPr>
            </w:pPr>
            <w:r w:rsidRPr="005B23F7">
              <w:rPr>
                <w:sz w:val="24"/>
                <w:szCs w:val="24"/>
              </w:rPr>
              <w:t>Заинтересованный государственный орган</w:t>
            </w:r>
          </w:p>
        </w:tc>
        <w:tc>
          <w:tcPr>
            <w:tcW w:w="4961" w:type="dxa"/>
            <w:tcBorders>
              <w:top w:val="single" w:sz="4" w:space="0" w:color="auto"/>
              <w:left w:val="single" w:sz="4" w:space="0" w:color="auto"/>
              <w:bottom w:val="single" w:sz="4" w:space="0" w:color="auto"/>
              <w:right w:val="single" w:sz="4" w:space="0" w:color="auto"/>
            </w:tcBorders>
            <w:hideMark/>
          </w:tcPr>
          <w:p w:rsidR="00713D2E" w:rsidRPr="005B23F7" w:rsidRDefault="00450DEB" w:rsidP="00EF1883">
            <w:pPr>
              <w:pStyle w:val="a4"/>
              <w:tabs>
                <w:tab w:val="left" w:pos="1134"/>
              </w:tabs>
              <w:spacing w:after="0" w:line="240" w:lineRule="auto"/>
              <w:ind w:left="0"/>
              <w:rPr>
                <w:sz w:val="24"/>
                <w:szCs w:val="24"/>
                <w:lang w:val="kk-KZ"/>
              </w:rPr>
            </w:pPr>
            <w:r w:rsidRPr="005B23F7">
              <w:rPr>
                <w:sz w:val="24"/>
                <w:szCs w:val="24"/>
              </w:rPr>
              <w:t>Замечани</w:t>
            </w:r>
            <w:r w:rsidRPr="005B23F7">
              <w:rPr>
                <w:sz w:val="24"/>
                <w:szCs w:val="24"/>
                <w:lang w:val="kk-KZ"/>
              </w:rPr>
              <w:t>я</w:t>
            </w:r>
            <w:r w:rsidRPr="005B23F7">
              <w:rPr>
                <w:sz w:val="24"/>
                <w:szCs w:val="24"/>
              </w:rPr>
              <w:t xml:space="preserve"> или предложени</w:t>
            </w:r>
            <w:r w:rsidRPr="005B23F7">
              <w:rPr>
                <w:sz w:val="24"/>
                <w:szCs w:val="24"/>
                <w:lang w:val="kk-KZ"/>
              </w:rPr>
              <w:t>я</w:t>
            </w:r>
          </w:p>
        </w:tc>
        <w:tc>
          <w:tcPr>
            <w:tcW w:w="2127" w:type="dxa"/>
            <w:tcBorders>
              <w:top w:val="single" w:sz="4" w:space="0" w:color="auto"/>
              <w:left w:val="single" w:sz="4" w:space="0" w:color="auto"/>
              <w:bottom w:val="single" w:sz="4" w:space="0" w:color="auto"/>
              <w:right w:val="single" w:sz="4" w:space="0" w:color="auto"/>
            </w:tcBorders>
            <w:hideMark/>
          </w:tcPr>
          <w:p w:rsidR="00713D2E" w:rsidRPr="005B23F7" w:rsidRDefault="00713D2E" w:rsidP="00004D73">
            <w:pPr>
              <w:pStyle w:val="a4"/>
              <w:tabs>
                <w:tab w:val="left" w:pos="1134"/>
              </w:tabs>
              <w:spacing w:after="0" w:line="240" w:lineRule="auto"/>
              <w:ind w:left="0"/>
              <w:jc w:val="center"/>
              <w:rPr>
                <w:sz w:val="24"/>
                <w:szCs w:val="24"/>
              </w:rPr>
            </w:pPr>
            <w:r w:rsidRPr="005B23F7">
              <w:rPr>
                <w:sz w:val="24"/>
                <w:szCs w:val="24"/>
              </w:rPr>
              <w:t>Сведения о том, каким образом замечание или предложение было учтено, или причины, по которым замечание или предложение не было учтено</w:t>
            </w:r>
          </w:p>
        </w:tc>
      </w:tr>
      <w:tr w:rsidR="00DF14C5" w:rsidRPr="005B23F7" w:rsidTr="00225B33">
        <w:trPr>
          <w:jc w:val="right"/>
        </w:trPr>
        <w:tc>
          <w:tcPr>
            <w:tcW w:w="993" w:type="dxa"/>
            <w:tcBorders>
              <w:top w:val="single" w:sz="4" w:space="0" w:color="auto"/>
              <w:left w:val="single" w:sz="4" w:space="0" w:color="auto"/>
              <w:bottom w:val="single" w:sz="4" w:space="0" w:color="auto"/>
              <w:right w:val="single" w:sz="4" w:space="0" w:color="auto"/>
            </w:tcBorders>
          </w:tcPr>
          <w:p w:rsidR="00DF14C5" w:rsidRPr="005B23F7" w:rsidRDefault="00124899" w:rsidP="003232DA">
            <w:pPr>
              <w:pStyle w:val="a4"/>
              <w:tabs>
                <w:tab w:val="left" w:pos="1134"/>
              </w:tabs>
              <w:spacing w:after="0" w:line="240" w:lineRule="auto"/>
              <w:ind w:left="0" w:firstLine="5"/>
              <w:jc w:val="center"/>
              <w:rPr>
                <w:sz w:val="24"/>
                <w:szCs w:val="24"/>
              </w:rPr>
            </w:pPr>
            <w:r w:rsidRPr="005B23F7">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DF14C5" w:rsidRPr="005B23F7" w:rsidRDefault="00EF1883" w:rsidP="009478CD">
            <w:pPr>
              <w:pStyle w:val="a4"/>
              <w:tabs>
                <w:tab w:val="left" w:pos="1134"/>
              </w:tabs>
              <w:spacing w:after="0" w:line="240" w:lineRule="auto"/>
              <w:ind w:left="0" w:hanging="28"/>
              <w:jc w:val="center"/>
              <w:rPr>
                <w:sz w:val="24"/>
                <w:szCs w:val="24"/>
                <w:lang w:val="kk-KZ"/>
              </w:rPr>
            </w:pPr>
            <w:r w:rsidRPr="005B23F7">
              <w:rPr>
                <w:sz w:val="24"/>
                <w:szCs w:val="24"/>
              </w:rPr>
              <w:t xml:space="preserve">Аппарат акима </w:t>
            </w:r>
            <w:r w:rsidR="009478CD">
              <w:rPr>
                <w:sz w:val="24"/>
                <w:szCs w:val="24"/>
                <w:lang w:val="kk-KZ"/>
              </w:rPr>
              <w:t>Актогайского</w:t>
            </w:r>
            <w:r w:rsidR="00B84A0A">
              <w:rPr>
                <w:sz w:val="24"/>
                <w:szCs w:val="24"/>
                <w:lang w:val="kk-KZ"/>
              </w:rPr>
              <w:t xml:space="preserve"> </w:t>
            </w:r>
            <w:r w:rsidR="006E4F13" w:rsidRPr="005B23F7">
              <w:rPr>
                <w:sz w:val="24"/>
                <w:szCs w:val="24"/>
                <w:lang w:val="kk-KZ"/>
              </w:rPr>
              <w:t>района Карагандинской области</w:t>
            </w:r>
          </w:p>
        </w:tc>
        <w:tc>
          <w:tcPr>
            <w:tcW w:w="4961" w:type="dxa"/>
            <w:tcBorders>
              <w:top w:val="single" w:sz="4" w:space="0" w:color="auto"/>
              <w:left w:val="single" w:sz="4" w:space="0" w:color="auto"/>
              <w:bottom w:val="single" w:sz="4" w:space="0" w:color="auto"/>
              <w:right w:val="single" w:sz="4" w:space="0" w:color="auto"/>
            </w:tcBorders>
          </w:tcPr>
          <w:p w:rsidR="00DF14C5" w:rsidRPr="00516A9B" w:rsidRDefault="00A82365" w:rsidP="00516A9B">
            <w:pPr>
              <w:pStyle w:val="a4"/>
              <w:tabs>
                <w:tab w:val="left" w:pos="1134"/>
              </w:tabs>
              <w:spacing w:after="0" w:line="240" w:lineRule="auto"/>
              <w:ind w:left="0"/>
              <w:jc w:val="both"/>
              <w:rPr>
                <w:sz w:val="24"/>
                <w:szCs w:val="24"/>
                <w:lang w:val="kk-KZ"/>
              </w:rPr>
            </w:pPr>
            <w:r>
              <w:rPr>
                <w:sz w:val="24"/>
                <w:szCs w:val="24"/>
                <w:lang w:val="kk-KZ"/>
              </w:rPr>
              <w:t xml:space="preserve">            </w:t>
            </w:r>
            <w:r w:rsidR="00516A9B">
              <w:rPr>
                <w:sz w:val="24"/>
                <w:szCs w:val="24"/>
                <w:lang w:val="kk-KZ"/>
              </w:rPr>
              <w:t>Не представлено</w:t>
            </w:r>
          </w:p>
        </w:tc>
        <w:tc>
          <w:tcPr>
            <w:tcW w:w="2127" w:type="dxa"/>
            <w:tcBorders>
              <w:top w:val="single" w:sz="4" w:space="0" w:color="auto"/>
              <w:left w:val="single" w:sz="4" w:space="0" w:color="auto"/>
              <w:bottom w:val="single" w:sz="4" w:space="0" w:color="auto"/>
              <w:right w:val="single" w:sz="4" w:space="0" w:color="auto"/>
            </w:tcBorders>
          </w:tcPr>
          <w:p w:rsidR="00DF14C5" w:rsidRPr="005B23F7" w:rsidRDefault="00124899" w:rsidP="00DF14C5">
            <w:pPr>
              <w:pStyle w:val="a4"/>
              <w:tabs>
                <w:tab w:val="left" w:pos="1134"/>
              </w:tabs>
              <w:spacing w:after="0" w:line="240" w:lineRule="auto"/>
              <w:ind w:left="0"/>
              <w:jc w:val="center"/>
              <w:rPr>
                <w:sz w:val="24"/>
                <w:szCs w:val="24"/>
              </w:rPr>
            </w:pPr>
            <w:r w:rsidRPr="005B23F7">
              <w:rPr>
                <w:sz w:val="24"/>
                <w:szCs w:val="24"/>
              </w:rPr>
              <w:t>-</w:t>
            </w:r>
          </w:p>
        </w:tc>
      </w:tr>
      <w:tr w:rsidR="004E13D9" w:rsidRPr="005B23F7" w:rsidTr="00225B33">
        <w:trPr>
          <w:trHeight w:val="1310"/>
          <w:jc w:val="right"/>
        </w:trPr>
        <w:tc>
          <w:tcPr>
            <w:tcW w:w="993" w:type="dxa"/>
            <w:tcBorders>
              <w:left w:val="single" w:sz="4" w:space="0" w:color="auto"/>
              <w:bottom w:val="single" w:sz="4" w:space="0" w:color="auto"/>
              <w:right w:val="single" w:sz="4" w:space="0" w:color="auto"/>
            </w:tcBorders>
          </w:tcPr>
          <w:p w:rsidR="004E13D9" w:rsidRPr="005B23F7" w:rsidRDefault="00EC1C61" w:rsidP="003232DA">
            <w:pPr>
              <w:pStyle w:val="a4"/>
              <w:tabs>
                <w:tab w:val="left" w:pos="1134"/>
              </w:tabs>
              <w:spacing w:after="0" w:line="240" w:lineRule="auto"/>
              <w:ind w:left="0" w:firstLine="5"/>
              <w:jc w:val="center"/>
              <w:rPr>
                <w:sz w:val="24"/>
                <w:szCs w:val="24"/>
                <w:lang w:val="en-US"/>
              </w:rPr>
            </w:pPr>
            <w:r w:rsidRPr="005B23F7">
              <w:rPr>
                <w:sz w:val="24"/>
                <w:szCs w:val="24"/>
                <w:lang w:val="en-US"/>
              </w:rPr>
              <w:t>2</w:t>
            </w:r>
          </w:p>
        </w:tc>
        <w:tc>
          <w:tcPr>
            <w:tcW w:w="2410" w:type="dxa"/>
            <w:tcBorders>
              <w:left w:val="single" w:sz="4" w:space="0" w:color="auto"/>
              <w:bottom w:val="single" w:sz="4" w:space="0" w:color="auto"/>
              <w:right w:val="single" w:sz="4" w:space="0" w:color="auto"/>
            </w:tcBorders>
          </w:tcPr>
          <w:p w:rsidR="004E13D9" w:rsidRPr="005B23F7" w:rsidRDefault="00EF1883" w:rsidP="00EF1883">
            <w:pPr>
              <w:pStyle w:val="a4"/>
              <w:tabs>
                <w:tab w:val="left" w:pos="1134"/>
              </w:tabs>
              <w:ind w:left="0" w:hanging="28"/>
              <w:jc w:val="center"/>
              <w:rPr>
                <w:sz w:val="24"/>
                <w:szCs w:val="24"/>
              </w:rPr>
            </w:pPr>
            <w:r w:rsidRPr="005B23F7">
              <w:rPr>
                <w:sz w:val="24"/>
                <w:szCs w:val="24"/>
              </w:rPr>
              <w:t>Департамент санитарно-эпидемиологического контроля Карагандинской области</w:t>
            </w:r>
          </w:p>
        </w:tc>
        <w:tc>
          <w:tcPr>
            <w:tcW w:w="4961" w:type="dxa"/>
            <w:tcBorders>
              <w:top w:val="single" w:sz="4" w:space="0" w:color="auto"/>
              <w:left w:val="single" w:sz="4" w:space="0" w:color="auto"/>
              <w:bottom w:val="single" w:sz="4" w:space="0" w:color="auto"/>
              <w:right w:val="single" w:sz="4" w:space="0" w:color="auto"/>
            </w:tcBorders>
          </w:tcPr>
          <w:p w:rsidR="00022788" w:rsidRPr="00022788" w:rsidRDefault="00225B33" w:rsidP="00022788">
            <w:pPr>
              <w:spacing w:line="240" w:lineRule="atLeast"/>
              <w:ind w:firstLine="709"/>
              <w:jc w:val="both"/>
              <w:rPr>
                <w:rFonts w:eastAsia="Batang"/>
                <w:color w:val="000000"/>
              </w:rPr>
            </w:pPr>
            <w:r w:rsidRPr="005B23F7">
              <w:rPr>
                <w:rFonts w:eastAsia="Batang"/>
                <w:color w:val="000000"/>
              </w:rPr>
              <w:t xml:space="preserve"> </w:t>
            </w:r>
            <w:r w:rsidR="00022788" w:rsidRPr="00022788">
              <w:rPr>
                <w:rFonts w:eastAsia="Batang"/>
                <w:color w:val="000000"/>
              </w:rPr>
              <w:t>Согласно подпункту 1) пункта 1 статьи 19 Кодекса Республики Казахстан от 7 июля 2020 года «О здоровье народа и системе здравоохранения» (далее - Кодекс), разрешительным документом в области здравоохранения, наличие которого предположительно потребуется для осуществления намечаемой деятельности является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p w:rsidR="00022788" w:rsidRPr="00022788" w:rsidRDefault="00022788" w:rsidP="00022788">
            <w:pPr>
              <w:spacing w:line="240" w:lineRule="atLeast"/>
              <w:ind w:firstLine="709"/>
              <w:jc w:val="both"/>
              <w:rPr>
                <w:rFonts w:eastAsia="Batang"/>
                <w:color w:val="000000"/>
              </w:rPr>
            </w:pPr>
            <w:r w:rsidRPr="00022788">
              <w:rPr>
                <w:rFonts w:eastAsia="Batang"/>
                <w:color w:val="000000"/>
              </w:rPr>
              <w:t xml:space="preserve">Объекты высокой эпидемической значимости определены приказом Министра здравоохранения Республики Казахстан от 30 ноября 2020 года № ҚР ДСМ-220/2020 (далее </w:t>
            </w:r>
            <w:r w:rsidRPr="00022788">
              <w:rPr>
                <w:rFonts w:eastAsia="Batang"/>
                <w:color w:val="000000"/>
              </w:rPr>
              <w:lastRenderedPageBreak/>
              <w:t>- Перечень).</w:t>
            </w:r>
          </w:p>
          <w:p w:rsidR="00022788" w:rsidRPr="00022788" w:rsidRDefault="00022788" w:rsidP="00022788">
            <w:pPr>
              <w:spacing w:line="240" w:lineRule="atLeast"/>
              <w:ind w:firstLine="709"/>
              <w:jc w:val="both"/>
              <w:rPr>
                <w:rFonts w:eastAsia="Batang"/>
                <w:color w:val="000000"/>
              </w:rPr>
            </w:pPr>
            <w:r w:rsidRPr="00022788">
              <w:rPr>
                <w:rFonts w:eastAsia="Batang"/>
                <w:color w:val="000000"/>
              </w:rPr>
              <w:t>В этой связи, в заявлениях о намечаемой деятельности необходимо указывать необходимость разрешительного документа к объектам высокой эпидемической значимости из Перечня.</w:t>
            </w:r>
          </w:p>
          <w:p w:rsidR="004E13D9" w:rsidRDefault="00022788" w:rsidP="00022788">
            <w:pPr>
              <w:spacing w:line="240" w:lineRule="atLeast"/>
              <w:ind w:firstLine="709"/>
              <w:jc w:val="both"/>
              <w:rPr>
                <w:rFonts w:eastAsia="Batang"/>
                <w:color w:val="000000"/>
                <w:lang w:val="kk-KZ"/>
              </w:rPr>
            </w:pPr>
            <w:r w:rsidRPr="00022788">
              <w:rPr>
                <w:rFonts w:eastAsia="Batang"/>
                <w:color w:val="000000"/>
              </w:rPr>
              <w:t>Также, согласно подпункту 2) пункта 4 статьи 46 Кодекса, государственными органами в сфере санитарно-эпидемиологического благополучия населения, проводится санитарно-эпидемиологическая экспертиза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(далее – Проекты нормативной документации).</w:t>
            </w:r>
          </w:p>
          <w:p w:rsidR="00713BF5" w:rsidRPr="00713BF5" w:rsidRDefault="00713BF5" w:rsidP="00022788">
            <w:pPr>
              <w:spacing w:line="240" w:lineRule="atLeast"/>
              <w:ind w:firstLine="709"/>
              <w:jc w:val="both"/>
              <w:rPr>
                <w:lang w:val="kk-KZ"/>
              </w:rPr>
            </w:pPr>
            <w:r w:rsidRPr="00713BF5">
              <w:rPr>
                <w:lang w:val="kk-KZ"/>
              </w:rPr>
              <w:t>В свою очередь, экспертиза Проектов нормативной документации проводится в рамках предоставляемых государственных услуг, в порядке определенных приказом Министра здравоохранения Республики Казахстан от 30 декабря 2020 года № ҚР ДСМ-336/2020 «О некоторых вопросах оказания государственных услуг в сфере санитарно-эпидемиологического благополучия населения».</w:t>
            </w:r>
            <w:r w:rsidR="006F0CB2">
              <w:rPr>
                <w:lang w:val="kk-KZ"/>
              </w:rPr>
              <w:t xml:space="preserve"> </w:t>
            </w:r>
          </w:p>
        </w:tc>
        <w:tc>
          <w:tcPr>
            <w:tcW w:w="2127" w:type="dxa"/>
            <w:tcBorders>
              <w:top w:val="single" w:sz="4" w:space="0" w:color="auto"/>
              <w:left w:val="single" w:sz="4" w:space="0" w:color="auto"/>
              <w:bottom w:val="single" w:sz="4" w:space="0" w:color="auto"/>
              <w:right w:val="single" w:sz="4" w:space="0" w:color="auto"/>
            </w:tcBorders>
          </w:tcPr>
          <w:p w:rsidR="004E13D9" w:rsidRPr="005B23F7" w:rsidRDefault="00EC1C61" w:rsidP="004E13D9">
            <w:pPr>
              <w:pStyle w:val="a4"/>
              <w:tabs>
                <w:tab w:val="left" w:pos="1134"/>
              </w:tabs>
              <w:spacing w:after="0" w:line="240" w:lineRule="auto"/>
              <w:ind w:left="0"/>
              <w:jc w:val="center"/>
              <w:rPr>
                <w:sz w:val="24"/>
                <w:szCs w:val="24"/>
                <w:lang w:val="kk-KZ"/>
              </w:rPr>
            </w:pPr>
            <w:r w:rsidRPr="005B23F7">
              <w:rPr>
                <w:sz w:val="24"/>
                <w:szCs w:val="24"/>
                <w:lang w:val="kk-KZ"/>
              </w:rPr>
              <w:lastRenderedPageBreak/>
              <w:t>-</w:t>
            </w:r>
          </w:p>
        </w:tc>
      </w:tr>
      <w:tr w:rsidR="00130A07" w:rsidRPr="005B23F7" w:rsidTr="00225B33">
        <w:trPr>
          <w:jc w:val="right"/>
        </w:trPr>
        <w:tc>
          <w:tcPr>
            <w:tcW w:w="993" w:type="dxa"/>
            <w:tcBorders>
              <w:top w:val="single" w:sz="4" w:space="0" w:color="auto"/>
              <w:left w:val="single" w:sz="4" w:space="0" w:color="auto"/>
              <w:bottom w:val="single" w:sz="4" w:space="0" w:color="auto"/>
              <w:right w:val="single" w:sz="4" w:space="0" w:color="auto"/>
            </w:tcBorders>
          </w:tcPr>
          <w:p w:rsidR="00130A07" w:rsidRPr="005B23F7" w:rsidRDefault="00C64FF3" w:rsidP="003232DA">
            <w:pPr>
              <w:pStyle w:val="a4"/>
              <w:tabs>
                <w:tab w:val="left" w:pos="1134"/>
              </w:tabs>
              <w:spacing w:after="0" w:line="240" w:lineRule="auto"/>
              <w:ind w:left="0" w:firstLine="5"/>
              <w:jc w:val="center"/>
              <w:rPr>
                <w:sz w:val="24"/>
                <w:szCs w:val="24"/>
              </w:rPr>
            </w:pPr>
            <w:r w:rsidRPr="005B23F7">
              <w:rPr>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130A07" w:rsidRPr="005B23F7" w:rsidRDefault="00264B40" w:rsidP="00B52068">
            <w:pPr>
              <w:jc w:val="center"/>
              <w:rPr>
                <w:caps/>
                <w:lang w:val="kk-KZ"/>
              </w:rPr>
            </w:pPr>
            <w:r w:rsidRPr="005B23F7">
              <w:rPr>
                <w:iCs/>
                <w:color w:val="000000"/>
              </w:rPr>
              <w:t>РГУ «</w:t>
            </w:r>
            <w:r w:rsidR="00B52068">
              <w:rPr>
                <w:iCs/>
                <w:color w:val="000000"/>
                <w:lang w:val="kk-KZ"/>
              </w:rPr>
              <w:t>Балхаш-Алакольская</w:t>
            </w:r>
            <w:r w:rsidR="00D37F00" w:rsidRPr="005B23F7">
              <w:rPr>
                <w:iCs/>
                <w:color w:val="000000"/>
              </w:rPr>
              <w:t xml:space="preserve"> бассейновая</w:t>
            </w:r>
            <w:r w:rsidR="00180299" w:rsidRPr="005B23F7">
              <w:rPr>
                <w:iCs/>
                <w:color w:val="000000"/>
              </w:rPr>
              <w:t xml:space="preserve"> инспекци</w:t>
            </w:r>
            <w:r w:rsidR="00180299" w:rsidRPr="005B23F7">
              <w:rPr>
                <w:iCs/>
                <w:color w:val="000000"/>
                <w:lang w:val="kk-KZ"/>
              </w:rPr>
              <w:t>я</w:t>
            </w:r>
            <w:r w:rsidRPr="005B23F7">
              <w:rPr>
                <w:iCs/>
                <w:color w:val="000000"/>
              </w:rPr>
              <w:t xml:space="preserve"> по регулированию использования и охране водных ресурсов»</w:t>
            </w:r>
          </w:p>
        </w:tc>
        <w:tc>
          <w:tcPr>
            <w:tcW w:w="4961" w:type="dxa"/>
            <w:tcBorders>
              <w:top w:val="single" w:sz="4" w:space="0" w:color="auto"/>
              <w:left w:val="single" w:sz="4" w:space="0" w:color="auto"/>
              <w:bottom w:val="single" w:sz="4" w:space="0" w:color="auto"/>
              <w:right w:val="single" w:sz="4" w:space="0" w:color="auto"/>
            </w:tcBorders>
          </w:tcPr>
          <w:p w:rsidR="00B52068" w:rsidRPr="00B52068" w:rsidRDefault="00B52068" w:rsidP="00B52068">
            <w:pPr>
              <w:tabs>
                <w:tab w:val="left" w:pos="1134"/>
              </w:tabs>
              <w:ind w:firstLine="636"/>
              <w:jc w:val="both"/>
              <w:rPr>
                <w:iCs/>
              </w:rPr>
            </w:pPr>
            <w:r w:rsidRPr="00B52068">
              <w:rPr>
                <w:iCs/>
              </w:rPr>
              <w:t xml:space="preserve">В соответствии п.п.5 п. 1 ст 125 Водного кодекса РК в пределах водоохранной     полосы    запрещается: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залужения отдельных участков, посева и посадки леса», </w:t>
            </w:r>
          </w:p>
          <w:p w:rsidR="00B52068" w:rsidRDefault="00B52068" w:rsidP="00B52068">
            <w:pPr>
              <w:tabs>
                <w:tab w:val="left" w:pos="1134"/>
              </w:tabs>
              <w:ind w:firstLine="636"/>
              <w:jc w:val="both"/>
              <w:rPr>
                <w:iCs/>
                <w:lang w:val="kk-KZ"/>
              </w:rPr>
            </w:pPr>
            <w:r w:rsidRPr="00B52068">
              <w:rPr>
                <w:iCs/>
              </w:rPr>
              <w:t>Также, согласно п.п. 2 п.2 ст.125 Водного кодекса РК в водоохранной зоне запрещается: производство строительных, дноуглубительных и взрывных работ, добыча полезных ископаемых, буровых, земельных и иных работ без проектов, согласованных в установленном порядке с бассейновыми инспекциями и другими заинтересованными государственными органами,  то есть   необходимо   разработать   проект  с   указа</w:t>
            </w:r>
            <w:r>
              <w:rPr>
                <w:iCs/>
              </w:rPr>
              <w:t xml:space="preserve">нием  хозяйственная   и   иная </w:t>
            </w:r>
            <w:r>
              <w:rPr>
                <w:iCs/>
                <w:lang w:val="kk-KZ"/>
              </w:rPr>
              <w:t xml:space="preserve"> </w:t>
            </w:r>
            <w:r w:rsidRPr="00B52068">
              <w:rPr>
                <w:iCs/>
              </w:rPr>
              <w:t>деятельность, ухудшающая качественное и гидрологическое состояние (загрязнение, засорение, истощение) водных объектов.</w:t>
            </w:r>
          </w:p>
          <w:p w:rsidR="00D37F00" w:rsidRPr="00D31974" w:rsidRDefault="00B52068" w:rsidP="00B52068">
            <w:pPr>
              <w:tabs>
                <w:tab w:val="left" w:pos="1134"/>
              </w:tabs>
              <w:ind w:firstLine="636"/>
              <w:jc w:val="both"/>
              <w:rPr>
                <w:iCs/>
                <w:lang w:val="kk-KZ"/>
              </w:rPr>
            </w:pPr>
            <w:r w:rsidRPr="00B52068">
              <w:rPr>
                <w:iCs/>
              </w:rPr>
              <w:lastRenderedPageBreak/>
              <w:t>Согласно п. 1 ст.66  Водного кодекса РК к специальному водопользованию относится пользование поверхностными и подземными водными ресурсами непосредственно из водного объекта с изъятием или без изъятия  для   удовлетворения   питьевых  и  хозяйственных  нужд  населения, потребностей в воде сельского хозяйства, промышленности, энергетики, рыбоводства и транспорта, а также для сброса промышленных, хозяйственно-бытовых, дренажных и других сточных вод, то</w:t>
            </w:r>
            <w:r>
              <w:rPr>
                <w:iCs/>
              </w:rPr>
              <w:t xml:space="preserve"> есть при использовании водных </w:t>
            </w:r>
            <w:r w:rsidRPr="00B52068">
              <w:rPr>
                <w:iCs/>
              </w:rPr>
              <w:t>ресурсов</w:t>
            </w:r>
            <w:r w:rsidR="00D31974">
              <w:rPr>
                <w:iCs/>
                <w:lang w:val="kk-KZ"/>
              </w:rPr>
              <w:t>.</w:t>
            </w:r>
          </w:p>
        </w:tc>
        <w:tc>
          <w:tcPr>
            <w:tcW w:w="2127" w:type="dxa"/>
            <w:tcBorders>
              <w:top w:val="single" w:sz="4" w:space="0" w:color="auto"/>
              <w:left w:val="single" w:sz="4" w:space="0" w:color="auto"/>
              <w:bottom w:val="single" w:sz="4" w:space="0" w:color="auto"/>
              <w:right w:val="single" w:sz="4" w:space="0" w:color="auto"/>
            </w:tcBorders>
          </w:tcPr>
          <w:p w:rsidR="00130A07" w:rsidRPr="005B23F7" w:rsidRDefault="00CD1E94" w:rsidP="00DF14C5">
            <w:pPr>
              <w:pStyle w:val="a4"/>
              <w:tabs>
                <w:tab w:val="left" w:pos="1134"/>
              </w:tabs>
              <w:spacing w:after="0" w:line="240" w:lineRule="auto"/>
              <w:ind w:left="0"/>
              <w:jc w:val="center"/>
              <w:rPr>
                <w:sz w:val="24"/>
                <w:szCs w:val="24"/>
              </w:rPr>
            </w:pPr>
            <w:r w:rsidRPr="005B23F7">
              <w:rPr>
                <w:sz w:val="24"/>
                <w:szCs w:val="24"/>
              </w:rPr>
              <w:lastRenderedPageBreak/>
              <w:t>-</w:t>
            </w:r>
          </w:p>
        </w:tc>
      </w:tr>
      <w:tr w:rsidR="00130A07" w:rsidRPr="005B23F7" w:rsidTr="00225B33">
        <w:trPr>
          <w:jc w:val="right"/>
        </w:trPr>
        <w:tc>
          <w:tcPr>
            <w:tcW w:w="993" w:type="dxa"/>
            <w:tcBorders>
              <w:top w:val="single" w:sz="4" w:space="0" w:color="auto"/>
              <w:left w:val="single" w:sz="4" w:space="0" w:color="auto"/>
              <w:bottom w:val="single" w:sz="4" w:space="0" w:color="auto"/>
              <w:right w:val="single" w:sz="4" w:space="0" w:color="auto"/>
            </w:tcBorders>
          </w:tcPr>
          <w:p w:rsidR="00130A07" w:rsidRPr="005B23F7" w:rsidRDefault="00C64FF3" w:rsidP="003232DA">
            <w:pPr>
              <w:pStyle w:val="a4"/>
              <w:tabs>
                <w:tab w:val="left" w:pos="1134"/>
              </w:tabs>
              <w:spacing w:after="0" w:line="240" w:lineRule="auto"/>
              <w:ind w:left="0" w:firstLine="5"/>
              <w:jc w:val="center"/>
              <w:rPr>
                <w:sz w:val="24"/>
                <w:szCs w:val="24"/>
              </w:rPr>
            </w:pPr>
            <w:r w:rsidRPr="005B23F7">
              <w:rPr>
                <w:sz w:val="24"/>
                <w:szCs w:val="24"/>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130A07" w:rsidRPr="005B23F7" w:rsidRDefault="00EF1883" w:rsidP="00EF1883">
            <w:pPr>
              <w:pStyle w:val="a4"/>
              <w:tabs>
                <w:tab w:val="left" w:pos="1134"/>
              </w:tabs>
              <w:ind w:left="0" w:hanging="28"/>
              <w:jc w:val="center"/>
              <w:rPr>
                <w:sz w:val="24"/>
                <w:szCs w:val="24"/>
              </w:rPr>
            </w:pPr>
            <w:r w:rsidRPr="005B23F7">
              <w:rPr>
                <w:sz w:val="24"/>
                <w:szCs w:val="24"/>
              </w:rPr>
              <w:t>Карагандинская областная  территориальная инспекция лесного хозяйства и животного мира</w:t>
            </w:r>
          </w:p>
        </w:tc>
        <w:tc>
          <w:tcPr>
            <w:tcW w:w="4961" w:type="dxa"/>
            <w:tcBorders>
              <w:top w:val="single" w:sz="4" w:space="0" w:color="auto"/>
              <w:left w:val="single" w:sz="4" w:space="0" w:color="auto"/>
              <w:bottom w:val="single" w:sz="4" w:space="0" w:color="auto"/>
              <w:right w:val="single" w:sz="4" w:space="0" w:color="auto"/>
            </w:tcBorders>
          </w:tcPr>
          <w:p w:rsidR="00080D28" w:rsidRPr="00080D28" w:rsidRDefault="00080D28" w:rsidP="00080D28">
            <w:pPr>
              <w:tabs>
                <w:tab w:val="left" w:pos="1134"/>
              </w:tabs>
              <w:ind w:firstLine="494"/>
              <w:jc w:val="both"/>
              <w:rPr>
                <w:lang w:val="kk-KZ"/>
              </w:rPr>
            </w:pPr>
            <w:r w:rsidRPr="00080D28">
              <w:rPr>
                <w:lang w:val="kk-KZ"/>
              </w:rPr>
              <w:t>Согласно пункту 2 статьи 78 Закона Республики Казахстан №175 «Об особо охраняемых природных территориях» от 07 июля 2006 года, физические и юридические лица обязаны принимать меры по охране редких и находящихся под угрозой исчезновения видов растении и животных.</w:t>
            </w:r>
          </w:p>
          <w:p w:rsidR="00080D28" w:rsidRPr="00080D28" w:rsidRDefault="00080D28" w:rsidP="00080D28">
            <w:pPr>
              <w:tabs>
                <w:tab w:val="left" w:pos="1134"/>
              </w:tabs>
              <w:ind w:firstLine="494"/>
              <w:jc w:val="both"/>
              <w:rPr>
                <w:lang w:val="kk-KZ"/>
              </w:rPr>
            </w:pPr>
            <w:r w:rsidRPr="00080D28">
              <w:rPr>
                <w:lang w:val="kk-KZ"/>
              </w:rPr>
              <w:t>В соответствии с пунктом 1 статьи 12 Закона Республики Казахстан № 593 «Об охране, воспроизводстве и использовании животного мира» от 9 июля 2004 года (далее – Закон), деятельность, которая влияет или может повлиять на состояние животного мира, среду обитания, условия размножения и пути миграции животных, должна осуществляться с соблюдением требований, в том числе экологических, обеспечивающих сохранность и воспроизводство животного мира, среды его обитания и компенсацию наносимого и нанесенного вреда, в том числе и неизбежного.</w:t>
            </w:r>
          </w:p>
          <w:p w:rsidR="00080D28" w:rsidRPr="00080D28" w:rsidRDefault="00080D28" w:rsidP="00080D28">
            <w:pPr>
              <w:tabs>
                <w:tab w:val="left" w:pos="1134"/>
              </w:tabs>
              <w:ind w:firstLine="494"/>
              <w:jc w:val="both"/>
              <w:rPr>
                <w:lang w:val="kk-KZ"/>
              </w:rPr>
            </w:pPr>
            <w:r w:rsidRPr="00080D28">
              <w:rPr>
                <w:lang w:val="kk-KZ"/>
              </w:rPr>
              <w:t xml:space="preserve">Также, согласно статье 17 Закона, при размещении, проектировании и строительстве населенных пунктов, предприятий, сооружений и других объектов, осуществлении производственных процессов и эксплуатации транспортных средств, совершенствовании существующих и внедрении новых технологических процессов, введении в хозяйственный оборот неиспользуемых, прибрежных, заболоченных, занятых кустарниками территорий, мелиорации земель, пользовании лесными ресурсами и водными объектами, проведении геолого-разведочных работ, добыче полезных ископаемых, определении мест выпаса и прогона сельскохозяйственных животных, разработке туристских маршрутов </w:t>
            </w:r>
            <w:r w:rsidRPr="00080D28">
              <w:rPr>
                <w:lang w:val="kk-KZ"/>
              </w:rPr>
              <w:lastRenderedPageBreak/>
              <w:t>и организации мест массового отдыха населения должны предусматриваться и осуществляться мероприятия по сохранению среды обитания и условий размножения объектов животного мира, путей миграции и мест концентрации животных, а также обеспечиваться неприкосновенность участков, представляющих особую ценность в качестве среды обитания диких животных.</w:t>
            </w:r>
          </w:p>
          <w:p w:rsidR="00080D28" w:rsidRPr="00080D28" w:rsidRDefault="00080D28" w:rsidP="00080D28">
            <w:pPr>
              <w:tabs>
                <w:tab w:val="left" w:pos="1134"/>
              </w:tabs>
              <w:ind w:firstLine="494"/>
              <w:jc w:val="both"/>
              <w:rPr>
                <w:lang w:val="kk-KZ"/>
              </w:rPr>
            </w:pPr>
            <w:r w:rsidRPr="00080D28">
              <w:rPr>
                <w:lang w:val="kk-KZ"/>
              </w:rPr>
              <w:t>При эксплуатации, размещении, проектировании и строительстве железнодорожных, шоссейных, трубопроводных и других транспортных магистралей, линий электропередачи и связи, каналов, плотин и иных водохозяйственных сооружений должны разрабатываться и осуществляться мероприятия, обеспечивающие сохранение среды обитания, условий размножения, путей миграции и мест концентрации животных.</w:t>
            </w:r>
          </w:p>
          <w:p w:rsidR="00080D28" w:rsidRPr="00080D28" w:rsidRDefault="00080D28" w:rsidP="00080D28">
            <w:pPr>
              <w:tabs>
                <w:tab w:val="left" w:pos="1134"/>
              </w:tabs>
              <w:ind w:firstLine="494"/>
              <w:jc w:val="both"/>
              <w:rPr>
                <w:lang w:val="kk-KZ"/>
              </w:rPr>
            </w:pPr>
            <w:r w:rsidRPr="00080D28">
              <w:rPr>
                <w:lang w:val="kk-KZ"/>
              </w:rPr>
              <w:t xml:space="preserve">Субъекты, осуществляющие хозяйственную и иную деятельность, указанную в пунктах 1 и 2 настоящей статьи, обязаны: 1) по согласованию с уполномоченным органом при разработке технико-экономического обоснования и проектно-сметной документации предусматривать средства для осуществления мероприятий по обеспечению соблюдения требований подпунктов 2) и 5) пункта 2 статьи 12 Закона Республики Казахстан № 593 «Об охране, воспроизводстве и использовании животного мира»; </w:t>
            </w:r>
          </w:p>
          <w:p w:rsidR="00130A07" w:rsidRPr="005B23F7" w:rsidRDefault="00080D28" w:rsidP="00080D28">
            <w:pPr>
              <w:tabs>
                <w:tab w:val="left" w:pos="1134"/>
              </w:tabs>
              <w:ind w:firstLine="494"/>
              <w:jc w:val="both"/>
              <w:rPr>
                <w:lang w:val="kk-KZ"/>
              </w:rPr>
            </w:pPr>
            <w:r w:rsidRPr="00080D28">
              <w:rPr>
                <w:lang w:val="kk-KZ"/>
              </w:rPr>
              <w:t xml:space="preserve">      2) возмещать компенсацию вреда, наносимого и нанесенного рыбным ресурсам и другим водным животным, в том числе и неизбежного, в размере, определяемом в соответствии с методикой, утвержденной уполномоченным органом, путем выполнения мероприятий, предусматривающих выпуск в рыбохозяйственные водоемы рыбопосадочного материала, восстановление нерестилищ, рыбохозяйственную мелиорацию водных объектов, строительство инфраструктуры воспроизводственного комплекса или реконструкцию действующих комплексов по воспроизводству рыбных ресурсов и других водных животных, финансирование научных исследований, а также создание искусственных нерестилищ в пойме рек и морской среде (рифы), на </w:t>
            </w:r>
            <w:r w:rsidRPr="00080D28">
              <w:rPr>
                <w:lang w:val="kk-KZ"/>
              </w:rPr>
              <w:lastRenderedPageBreak/>
              <w:t>основании договора, заключенного с ведомством уполномоченного органа.</w:t>
            </w:r>
          </w:p>
        </w:tc>
        <w:tc>
          <w:tcPr>
            <w:tcW w:w="2127" w:type="dxa"/>
            <w:tcBorders>
              <w:top w:val="single" w:sz="4" w:space="0" w:color="auto"/>
              <w:left w:val="single" w:sz="4" w:space="0" w:color="auto"/>
              <w:bottom w:val="single" w:sz="4" w:space="0" w:color="auto"/>
              <w:right w:val="single" w:sz="4" w:space="0" w:color="auto"/>
            </w:tcBorders>
          </w:tcPr>
          <w:p w:rsidR="00130A07" w:rsidRPr="005B23F7" w:rsidRDefault="00CD1E94" w:rsidP="00DF14C5">
            <w:pPr>
              <w:pStyle w:val="a4"/>
              <w:tabs>
                <w:tab w:val="left" w:pos="1134"/>
              </w:tabs>
              <w:spacing w:after="0" w:line="240" w:lineRule="auto"/>
              <w:ind w:left="0"/>
              <w:jc w:val="center"/>
              <w:rPr>
                <w:sz w:val="24"/>
                <w:szCs w:val="24"/>
              </w:rPr>
            </w:pPr>
            <w:r w:rsidRPr="005B23F7">
              <w:rPr>
                <w:sz w:val="24"/>
                <w:szCs w:val="24"/>
              </w:rPr>
              <w:lastRenderedPageBreak/>
              <w:t>-</w:t>
            </w:r>
          </w:p>
        </w:tc>
      </w:tr>
      <w:tr w:rsidR="003232DA" w:rsidRPr="005B23F7" w:rsidTr="00225B33">
        <w:trPr>
          <w:trHeight w:val="2128"/>
          <w:jc w:val="right"/>
        </w:trPr>
        <w:tc>
          <w:tcPr>
            <w:tcW w:w="993" w:type="dxa"/>
            <w:tcBorders>
              <w:top w:val="single" w:sz="4" w:space="0" w:color="auto"/>
              <w:left w:val="single" w:sz="4" w:space="0" w:color="auto"/>
              <w:bottom w:val="single" w:sz="4" w:space="0" w:color="auto"/>
              <w:right w:val="single" w:sz="4" w:space="0" w:color="auto"/>
            </w:tcBorders>
          </w:tcPr>
          <w:p w:rsidR="003232DA" w:rsidRPr="005B23F7" w:rsidRDefault="00681B47" w:rsidP="003232DA">
            <w:pPr>
              <w:pStyle w:val="a4"/>
              <w:tabs>
                <w:tab w:val="left" w:pos="1134"/>
              </w:tabs>
              <w:spacing w:after="0" w:line="240" w:lineRule="auto"/>
              <w:ind w:left="0" w:firstLine="5"/>
              <w:jc w:val="center"/>
              <w:rPr>
                <w:sz w:val="24"/>
                <w:szCs w:val="24"/>
              </w:rPr>
            </w:pPr>
            <w:r w:rsidRPr="005B23F7">
              <w:rPr>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EF1883" w:rsidRPr="005B23F7" w:rsidRDefault="00EF1883" w:rsidP="00EF1883">
            <w:pPr>
              <w:tabs>
                <w:tab w:val="left" w:pos="1995"/>
                <w:tab w:val="left" w:pos="2340"/>
              </w:tabs>
              <w:jc w:val="center"/>
              <w:rPr>
                <w:rFonts w:eastAsiaTheme="minorEastAsia"/>
              </w:rPr>
            </w:pPr>
            <w:r w:rsidRPr="005B23F7">
              <w:rPr>
                <w:rFonts w:eastAsiaTheme="minorEastAsia"/>
              </w:rPr>
              <w:t>Центрально-Казахстанский</w:t>
            </w:r>
          </w:p>
          <w:p w:rsidR="00EF1883" w:rsidRPr="005B23F7" w:rsidRDefault="00EF1883" w:rsidP="00EF1883">
            <w:pPr>
              <w:jc w:val="center"/>
              <w:rPr>
                <w:rFonts w:eastAsiaTheme="minorEastAsia"/>
              </w:rPr>
            </w:pPr>
            <w:r w:rsidRPr="005B23F7">
              <w:rPr>
                <w:rFonts w:eastAsiaTheme="minorEastAsia"/>
              </w:rPr>
              <w:t>Межрегиональный департамент</w:t>
            </w:r>
          </w:p>
          <w:p w:rsidR="00EF1883" w:rsidRPr="005B23F7" w:rsidRDefault="00EF1883" w:rsidP="00EF1883">
            <w:pPr>
              <w:jc w:val="center"/>
              <w:rPr>
                <w:rFonts w:eastAsiaTheme="minorEastAsia"/>
              </w:rPr>
            </w:pPr>
            <w:r w:rsidRPr="005B23F7">
              <w:rPr>
                <w:rFonts w:eastAsiaTheme="minorEastAsia"/>
              </w:rPr>
              <w:t>Геологии и недропользования</w:t>
            </w:r>
          </w:p>
          <w:p w:rsidR="003232DA" w:rsidRPr="005B23F7" w:rsidRDefault="00EF1883" w:rsidP="00EF1883">
            <w:pPr>
              <w:pStyle w:val="a4"/>
              <w:tabs>
                <w:tab w:val="left" w:pos="1134"/>
              </w:tabs>
              <w:ind w:left="0" w:hanging="28"/>
              <w:jc w:val="center"/>
              <w:rPr>
                <w:sz w:val="24"/>
                <w:szCs w:val="24"/>
              </w:rPr>
            </w:pPr>
            <w:r w:rsidRPr="005B23F7">
              <w:rPr>
                <w:sz w:val="24"/>
                <w:szCs w:val="24"/>
                <w:lang w:eastAsia="ru-RU"/>
              </w:rPr>
              <w:t>Комитета геологии и недрапользования</w:t>
            </w:r>
          </w:p>
        </w:tc>
        <w:tc>
          <w:tcPr>
            <w:tcW w:w="4961" w:type="dxa"/>
            <w:tcBorders>
              <w:top w:val="single" w:sz="4" w:space="0" w:color="auto"/>
              <w:left w:val="single" w:sz="4" w:space="0" w:color="auto"/>
              <w:bottom w:val="single" w:sz="4" w:space="0" w:color="auto"/>
              <w:right w:val="single" w:sz="4" w:space="0" w:color="auto"/>
            </w:tcBorders>
          </w:tcPr>
          <w:p w:rsidR="003232DA" w:rsidRPr="005B23F7" w:rsidRDefault="00225B33" w:rsidP="00EF1883">
            <w:pPr>
              <w:pStyle w:val="a4"/>
              <w:tabs>
                <w:tab w:val="left" w:pos="1134"/>
              </w:tabs>
              <w:ind w:left="0" w:firstLine="430"/>
              <w:rPr>
                <w:sz w:val="24"/>
                <w:szCs w:val="24"/>
              </w:rPr>
            </w:pPr>
            <w:r w:rsidRPr="005B23F7">
              <w:rPr>
                <w:sz w:val="24"/>
                <w:szCs w:val="24"/>
              </w:rPr>
              <w:t>Не входит в компетенцию.</w:t>
            </w:r>
          </w:p>
        </w:tc>
        <w:tc>
          <w:tcPr>
            <w:tcW w:w="2127" w:type="dxa"/>
            <w:tcBorders>
              <w:top w:val="single" w:sz="4" w:space="0" w:color="auto"/>
              <w:left w:val="single" w:sz="4" w:space="0" w:color="auto"/>
              <w:bottom w:val="single" w:sz="4" w:space="0" w:color="auto"/>
              <w:right w:val="single" w:sz="4" w:space="0" w:color="auto"/>
            </w:tcBorders>
          </w:tcPr>
          <w:p w:rsidR="003232DA" w:rsidRPr="005B23F7" w:rsidRDefault="003232DA" w:rsidP="00DF14C5">
            <w:pPr>
              <w:pStyle w:val="a4"/>
              <w:tabs>
                <w:tab w:val="left" w:pos="1134"/>
              </w:tabs>
              <w:spacing w:after="0" w:line="240" w:lineRule="auto"/>
              <w:ind w:left="0"/>
              <w:jc w:val="center"/>
              <w:rPr>
                <w:sz w:val="24"/>
                <w:szCs w:val="24"/>
              </w:rPr>
            </w:pPr>
          </w:p>
        </w:tc>
      </w:tr>
      <w:tr w:rsidR="00544793" w:rsidRPr="005B23F7" w:rsidTr="00225B33">
        <w:trPr>
          <w:jc w:val="right"/>
        </w:trPr>
        <w:tc>
          <w:tcPr>
            <w:tcW w:w="993" w:type="dxa"/>
            <w:tcBorders>
              <w:top w:val="single" w:sz="4" w:space="0" w:color="auto"/>
              <w:left w:val="single" w:sz="4" w:space="0" w:color="auto"/>
              <w:bottom w:val="single" w:sz="4" w:space="0" w:color="auto"/>
              <w:right w:val="single" w:sz="4" w:space="0" w:color="auto"/>
            </w:tcBorders>
          </w:tcPr>
          <w:p w:rsidR="00544793" w:rsidRPr="005B23F7" w:rsidRDefault="00544793" w:rsidP="003232DA">
            <w:pPr>
              <w:pStyle w:val="a4"/>
              <w:tabs>
                <w:tab w:val="left" w:pos="1134"/>
              </w:tabs>
              <w:spacing w:after="0" w:line="240" w:lineRule="auto"/>
              <w:ind w:left="0" w:firstLine="5"/>
              <w:jc w:val="center"/>
              <w:rPr>
                <w:sz w:val="24"/>
                <w:szCs w:val="24"/>
              </w:rPr>
            </w:pPr>
            <w:r w:rsidRPr="005B23F7">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544793" w:rsidRPr="005B23F7" w:rsidRDefault="00544793" w:rsidP="00EF1883">
            <w:pPr>
              <w:pStyle w:val="a4"/>
              <w:tabs>
                <w:tab w:val="left" w:pos="1134"/>
              </w:tabs>
              <w:ind w:left="0" w:hanging="28"/>
              <w:jc w:val="center"/>
              <w:rPr>
                <w:sz w:val="24"/>
                <w:szCs w:val="24"/>
              </w:rPr>
            </w:pPr>
            <w:r w:rsidRPr="005B23F7">
              <w:rPr>
                <w:sz w:val="24"/>
                <w:szCs w:val="24"/>
              </w:rPr>
              <w:t>Департамент экологии по Карагандинской  области</w:t>
            </w:r>
          </w:p>
        </w:tc>
        <w:tc>
          <w:tcPr>
            <w:tcW w:w="4961" w:type="dxa"/>
            <w:tcBorders>
              <w:top w:val="single" w:sz="4" w:space="0" w:color="auto"/>
              <w:left w:val="single" w:sz="4" w:space="0" w:color="auto"/>
              <w:bottom w:val="single" w:sz="4" w:space="0" w:color="auto"/>
              <w:right w:val="single" w:sz="4" w:space="0" w:color="auto"/>
            </w:tcBorders>
          </w:tcPr>
          <w:p w:rsidR="00905FC5" w:rsidRDefault="007632CA" w:rsidP="00905FC5">
            <w:pPr>
              <w:tabs>
                <w:tab w:val="left" w:pos="1134"/>
              </w:tabs>
              <w:contextualSpacing/>
              <w:jc w:val="both"/>
              <w:rPr>
                <w:lang w:val="kk-KZ"/>
              </w:rPr>
            </w:pPr>
            <w:r>
              <w:rPr>
                <w:lang w:val="kk-KZ"/>
              </w:rPr>
              <w:t xml:space="preserve">      </w:t>
            </w:r>
            <w:r w:rsidR="000D5834">
              <w:rPr>
                <w:lang w:val="kk-KZ"/>
              </w:rPr>
              <w:t xml:space="preserve">Согласно </w:t>
            </w:r>
            <w:r w:rsidR="00513901">
              <w:rPr>
                <w:lang w:val="kk-KZ"/>
              </w:rPr>
              <w:t xml:space="preserve">п.1, п.2, п.3 и п.4 </w:t>
            </w:r>
            <w:r w:rsidR="000D5834">
              <w:rPr>
                <w:lang w:val="kk-KZ"/>
              </w:rPr>
              <w:t>ст.238 Экологического Кодекса:</w:t>
            </w:r>
            <w:r w:rsidR="00905FC5">
              <w:t xml:space="preserve"> </w:t>
            </w:r>
          </w:p>
          <w:p w:rsidR="00905FC5" w:rsidRPr="00905FC5" w:rsidRDefault="00905FC5" w:rsidP="00905FC5">
            <w:pPr>
              <w:tabs>
                <w:tab w:val="left" w:pos="1134"/>
              </w:tabs>
              <w:contextualSpacing/>
              <w:jc w:val="both"/>
              <w:rPr>
                <w:lang w:val="kk-KZ"/>
              </w:rPr>
            </w:pPr>
            <w:r w:rsidRPr="00905FC5">
              <w:rPr>
                <w:lang w:val="kk-KZ"/>
              </w:rPr>
              <w:t>1. Физические и юридические лица при использовании земель не должны допускать</w:t>
            </w:r>
          </w:p>
          <w:p w:rsidR="00905FC5" w:rsidRDefault="00905FC5" w:rsidP="00905FC5">
            <w:pPr>
              <w:tabs>
                <w:tab w:val="left" w:pos="1134"/>
              </w:tabs>
              <w:contextualSpacing/>
              <w:jc w:val="both"/>
              <w:rPr>
                <w:lang w:val="kk-KZ"/>
              </w:rPr>
            </w:pPr>
            <w:r w:rsidRPr="00905FC5">
              <w:rPr>
                <w:lang w:val="kk-KZ"/>
              </w:rPr>
              <w:t>загрязнение земель, захламление земной поверхности,</w:t>
            </w:r>
            <w:r>
              <w:rPr>
                <w:lang w:val="kk-KZ"/>
              </w:rPr>
              <w:t xml:space="preserve"> деградацию и истощение почв, а </w:t>
            </w:r>
            <w:r w:rsidRPr="00905FC5">
              <w:rPr>
                <w:lang w:val="kk-KZ"/>
              </w:rPr>
              <w:t>также обязаны обеспечить снятие и сохранение плод</w:t>
            </w:r>
            <w:r>
              <w:rPr>
                <w:lang w:val="kk-KZ"/>
              </w:rPr>
              <w:t xml:space="preserve">ородного слоя почвы, когда это </w:t>
            </w:r>
            <w:r w:rsidRPr="00905FC5">
              <w:rPr>
                <w:lang w:val="kk-KZ"/>
              </w:rPr>
              <w:t>необходимо для предотвр</w:t>
            </w:r>
            <w:r>
              <w:rPr>
                <w:lang w:val="kk-KZ"/>
              </w:rPr>
              <w:t>ащения его безвозвратной утери.</w:t>
            </w:r>
          </w:p>
          <w:p w:rsidR="00905FC5" w:rsidRPr="00905FC5" w:rsidRDefault="00905FC5" w:rsidP="00905FC5">
            <w:pPr>
              <w:tabs>
                <w:tab w:val="left" w:pos="1134"/>
              </w:tabs>
              <w:contextualSpacing/>
              <w:jc w:val="both"/>
              <w:rPr>
                <w:lang w:val="kk-KZ"/>
              </w:rPr>
            </w:pPr>
            <w:r w:rsidRPr="00905FC5">
              <w:rPr>
                <w:lang w:val="kk-KZ"/>
              </w:rPr>
              <w:t>2. Недропользователи при проведении операци</w:t>
            </w:r>
            <w:r>
              <w:rPr>
                <w:lang w:val="kk-KZ"/>
              </w:rPr>
              <w:t xml:space="preserve">й по недропользованию, а также </w:t>
            </w:r>
            <w:r w:rsidRPr="00905FC5">
              <w:rPr>
                <w:lang w:val="kk-KZ"/>
              </w:rPr>
              <w:t>иные лица при выполнении строительных и других</w:t>
            </w:r>
            <w:r>
              <w:rPr>
                <w:lang w:val="kk-KZ"/>
              </w:rPr>
              <w:t xml:space="preserve"> работ, связанных с нарушением </w:t>
            </w:r>
            <w:r w:rsidRPr="00905FC5">
              <w:rPr>
                <w:lang w:val="kk-KZ"/>
              </w:rPr>
              <w:t>земель, обязаны:</w:t>
            </w:r>
          </w:p>
          <w:p w:rsidR="00905FC5" w:rsidRPr="00905FC5" w:rsidRDefault="00905FC5" w:rsidP="00905FC5">
            <w:pPr>
              <w:tabs>
                <w:tab w:val="left" w:pos="1134"/>
              </w:tabs>
              <w:contextualSpacing/>
              <w:jc w:val="both"/>
              <w:rPr>
                <w:lang w:val="kk-KZ"/>
              </w:rPr>
            </w:pPr>
            <w:r w:rsidRPr="00905FC5">
              <w:rPr>
                <w:lang w:val="kk-KZ"/>
              </w:rPr>
              <w:t xml:space="preserve">1)  содержать  занимаемые  земельные  участки </w:t>
            </w:r>
            <w:r>
              <w:rPr>
                <w:lang w:val="kk-KZ"/>
              </w:rPr>
              <w:t xml:space="preserve"> в  состоянии,  пригодном  для </w:t>
            </w:r>
            <w:r w:rsidRPr="00905FC5">
              <w:rPr>
                <w:lang w:val="kk-KZ"/>
              </w:rPr>
              <w:t>дальнейшего использования их по назначению;</w:t>
            </w:r>
          </w:p>
          <w:p w:rsidR="00905FC5" w:rsidRDefault="00905FC5" w:rsidP="00905FC5">
            <w:pPr>
              <w:tabs>
                <w:tab w:val="left" w:pos="1134"/>
              </w:tabs>
              <w:contextualSpacing/>
              <w:jc w:val="both"/>
              <w:rPr>
                <w:lang w:val="kk-KZ"/>
              </w:rPr>
            </w:pPr>
            <w:r w:rsidRPr="00905FC5">
              <w:rPr>
                <w:lang w:val="kk-KZ"/>
              </w:rPr>
              <w:t>2) до начала работ, связанных с нарушением земель, снять пло</w:t>
            </w:r>
            <w:r>
              <w:rPr>
                <w:lang w:val="kk-KZ"/>
              </w:rPr>
              <w:t xml:space="preserve">дородный слой </w:t>
            </w:r>
            <w:r w:rsidRPr="00905FC5">
              <w:rPr>
                <w:lang w:val="kk-KZ"/>
              </w:rPr>
              <w:t xml:space="preserve">почвы  и  </w:t>
            </w:r>
            <w:r>
              <w:rPr>
                <w:lang w:val="kk-KZ"/>
              </w:rPr>
              <w:t xml:space="preserve">обеспечить  его  сохранение  и </w:t>
            </w:r>
            <w:r w:rsidRPr="00905FC5">
              <w:rPr>
                <w:lang w:val="kk-KZ"/>
              </w:rPr>
              <w:t xml:space="preserve">использование  в  дальнейшем  для  целей рекультивации </w:t>
            </w:r>
            <w:r>
              <w:rPr>
                <w:lang w:val="kk-KZ"/>
              </w:rPr>
              <w:t>нарушенных земель;</w:t>
            </w:r>
          </w:p>
          <w:p w:rsidR="00905FC5" w:rsidRDefault="00905FC5" w:rsidP="00905FC5">
            <w:pPr>
              <w:tabs>
                <w:tab w:val="left" w:pos="1134"/>
              </w:tabs>
              <w:contextualSpacing/>
              <w:jc w:val="both"/>
              <w:rPr>
                <w:lang w:val="kk-KZ"/>
              </w:rPr>
            </w:pPr>
            <w:r w:rsidRPr="00905FC5">
              <w:rPr>
                <w:lang w:val="kk-KZ"/>
              </w:rPr>
              <w:t>3) проводить р</w:t>
            </w:r>
            <w:r>
              <w:rPr>
                <w:lang w:val="kk-KZ"/>
              </w:rPr>
              <w:t>екультивацию нарушенных земель.</w:t>
            </w:r>
          </w:p>
          <w:p w:rsidR="00905FC5" w:rsidRDefault="00905FC5" w:rsidP="00905FC5">
            <w:pPr>
              <w:tabs>
                <w:tab w:val="left" w:pos="1134"/>
              </w:tabs>
              <w:contextualSpacing/>
              <w:jc w:val="both"/>
              <w:rPr>
                <w:lang w:val="kk-KZ"/>
              </w:rPr>
            </w:pPr>
            <w:r w:rsidRPr="00905FC5">
              <w:rPr>
                <w:lang w:val="kk-KZ"/>
              </w:rPr>
              <w:t xml:space="preserve">3. При проведении операций </w:t>
            </w:r>
            <w:r>
              <w:rPr>
                <w:lang w:val="kk-KZ"/>
              </w:rPr>
              <w:t xml:space="preserve">по недропользованию, выполнении </w:t>
            </w:r>
            <w:r w:rsidRPr="00905FC5">
              <w:rPr>
                <w:lang w:val="kk-KZ"/>
              </w:rPr>
              <w:t>строите</w:t>
            </w:r>
            <w:r>
              <w:rPr>
                <w:lang w:val="kk-KZ"/>
              </w:rPr>
              <w:t xml:space="preserve">льных и </w:t>
            </w:r>
            <w:r w:rsidRPr="00905FC5">
              <w:rPr>
                <w:lang w:val="kk-KZ"/>
              </w:rPr>
              <w:t xml:space="preserve">других работ, связанных с </w:t>
            </w:r>
            <w:r>
              <w:rPr>
                <w:lang w:val="kk-KZ"/>
              </w:rPr>
              <w:t>нарушением земель, запрещается:</w:t>
            </w:r>
          </w:p>
          <w:p w:rsidR="00905FC5" w:rsidRDefault="00905FC5" w:rsidP="00905FC5">
            <w:pPr>
              <w:tabs>
                <w:tab w:val="left" w:pos="1134"/>
              </w:tabs>
              <w:contextualSpacing/>
              <w:jc w:val="both"/>
              <w:rPr>
                <w:lang w:val="kk-KZ"/>
              </w:rPr>
            </w:pPr>
            <w:r w:rsidRPr="00905FC5">
              <w:rPr>
                <w:lang w:val="kk-KZ"/>
              </w:rPr>
              <w:t>1) нарушение растительного покрова и почвенно</w:t>
            </w:r>
            <w:r>
              <w:rPr>
                <w:lang w:val="kk-KZ"/>
              </w:rPr>
              <w:t xml:space="preserve">го слоя за пределами земельных </w:t>
            </w:r>
            <w:r w:rsidRPr="00905FC5">
              <w:rPr>
                <w:lang w:val="kk-KZ"/>
              </w:rPr>
              <w:t>учас</w:t>
            </w:r>
            <w:r>
              <w:rPr>
                <w:lang w:val="kk-KZ"/>
              </w:rPr>
              <w:t xml:space="preserve">тков  (земель),  отведенных  в </w:t>
            </w:r>
            <w:r w:rsidRPr="00905FC5">
              <w:rPr>
                <w:lang w:val="kk-KZ"/>
              </w:rPr>
              <w:t xml:space="preserve">соответствии  с </w:t>
            </w:r>
            <w:r>
              <w:rPr>
                <w:lang w:val="kk-KZ"/>
              </w:rPr>
              <w:t xml:space="preserve"> законодательством  Республики </w:t>
            </w:r>
            <w:r w:rsidRPr="00905FC5">
              <w:rPr>
                <w:lang w:val="kk-KZ"/>
              </w:rPr>
              <w:t>Казахстан под проведение операций по недропользо</w:t>
            </w:r>
            <w:r>
              <w:rPr>
                <w:lang w:val="kk-KZ"/>
              </w:rPr>
              <w:t>ванию, выполнение строительных и других соответствующих работ;</w:t>
            </w:r>
          </w:p>
          <w:p w:rsidR="00905FC5" w:rsidRDefault="00905FC5" w:rsidP="00905FC5">
            <w:pPr>
              <w:tabs>
                <w:tab w:val="left" w:pos="1134"/>
              </w:tabs>
              <w:contextualSpacing/>
              <w:jc w:val="both"/>
              <w:rPr>
                <w:lang w:val="kk-KZ"/>
              </w:rPr>
            </w:pPr>
            <w:r w:rsidRPr="00905FC5">
              <w:rPr>
                <w:lang w:val="kk-KZ"/>
              </w:rPr>
              <w:t xml:space="preserve">2)  снятие  плодородного  слоя  почвы  в  целях  </w:t>
            </w:r>
            <w:r>
              <w:rPr>
                <w:lang w:val="kk-KZ"/>
              </w:rPr>
              <w:t>продажи  или  передачи  его  в собственность другим лицам.</w:t>
            </w:r>
          </w:p>
          <w:p w:rsidR="00905FC5" w:rsidRPr="00905FC5" w:rsidRDefault="00905FC5" w:rsidP="00905FC5">
            <w:pPr>
              <w:tabs>
                <w:tab w:val="left" w:pos="1134"/>
              </w:tabs>
              <w:contextualSpacing/>
              <w:jc w:val="both"/>
              <w:rPr>
                <w:lang w:val="kk-KZ"/>
              </w:rPr>
            </w:pPr>
            <w:r w:rsidRPr="00905FC5">
              <w:rPr>
                <w:lang w:val="kk-KZ"/>
              </w:rPr>
              <w:t>4. При выборе направления рекультивации</w:t>
            </w:r>
            <w:r>
              <w:rPr>
                <w:lang w:val="kk-KZ"/>
              </w:rPr>
              <w:t xml:space="preserve"> </w:t>
            </w:r>
            <w:r>
              <w:rPr>
                <w:lang w:val="kk-KZ"/>
              </w:rPr>
              <w:lastRenderedPageBreak/>
              <w:t xml:space="preserve">нарушенных земель должны быть </w:t>
            </w:r>
            <w:r w:rsidRPr="00905FC5">
              <w:rPr>
                <w:lang w:val="kk-KZ"/>
              </w:rPr>
              <w:t>учтены:</w:t>
            </w:r>
          </w:p>
          <w:p w:rsidR="00905FC5" w:rsidRPr="00905FC5" w:rsidRDefault="00905FC5" w:rsidP="00905FC5">
            <w:pPr>
              <w:tabs>
                <w:tab w:val="left" w:pos="1134"/>
              </w:tabs>
              <w:contextualSpacing/>
              <w:jc w:val="both"/>
              <w:rPr>
                <w:lang w:val="kk-KZ"/>
              </w:rPr>
            </w:pPr>
            <w:r w:rsidRPr="00905FC5">
              <w:rPr>
                <w:lang w:val="kk-KZ"/>
              </w:rPr>
              <w:t>1) характер нарушения поверхности земель;</w:t>
            </w:r>
          </w:p>
          <w:p w:rsidR="00905FC5" w:rsidRDefault="00905FC5" w:rsidP="00905FC5">
            <w:pPr>
              <w:tabs>
                <w:tab w:val="left" w:pos="1134"/>
              </w:tabs>
              <w:contextualSpacing/>
              <w:jc w:val="both"/>
              <w:rPr>
                <w:lang w:val="kk-KZ"/>
              </w:rPr>
            </w:pPr>
            <w:r w:rsidRPr="00905FC5">
              <w:rPr>
                <w:lang w:val="kk-KZ"/>
              </w:rPr>
              <w:t>2) природные и физико-географические услов</w:t>
            </w:r>
            <w:r>
              <w:rPr>
                <w:lang w:val="kk-KZ"/>
              </w:rPr>
              <w:t>ия района расположения объекта;</w:t>
            </w:r>
          </w:p>
          <w:p w:rsidR="00905FC5" w:rsidRDefault="00905FC5" w:rsidP="00905FC5">
            <w:pPr>
              <w:tabs>
                <w:tab w:val="left" w:pos="1134"/>
              </w:tabs>
              <w:contextualSpacing/>
              <w:jc w:val="both"/>
              <w:rPr>
                <w:lang w:val="kk-KZ"/>
              </w:rPr>
            </w:pPr>
            <w:r w:rsidRPr="00905FC5">
              <w:rPr>
                <w:lang w:val="kk-KZ"/>
              </w:rPr>
              <w:t>3)  социально-экономические  особенности  ра</w:t>
            </w:r>
            <w:r>
              <w:rPr>
                <w:lang w:val="kk-KZ"/>
              </w:rPr>
              <w:t xml:space="preserve">сположения  объекта  с  учетом </w:t>
            </w:r>
            <w:r w:rsidRPr="00905FC5">
              <w:rPr>
                <w:lang w:val="kk-KZ"/>
              </w:rPr>
              <w:t>перспектив развития такого района и требова</w:t>
            </w:r>
            <w:r>
              <w:rPr>
                <w:lang w:val="kk-KZ"/>
              </w:rPr>
              <w:t>ний по охране окружающей среды;</w:t>
            </w:r>
          </w:p>
          <w:p w:rsidR="00544793" w:rsidRPr="000D5834" w:rsidRDefault="00905FC5" w:rsidP="00905FC5">
            <w:pPr>
              <w:tabs>
                <w:tab w:val="left" w:pos="1134"/>
              </w:tabs>
              <w:contextualSpacing/>
              <w:jc w:val="both"/>
              <w:rPr>
                <w:lang w:val="kk-KZ"/>
              </w:rPr>
            </w:pPr>
            <w:r w:rsidRPr="00905FC5">
              <w:rPr>
                <w:lang w:val="kk-KZ"/>
              </w:rPr>
              <w:t>4) необходимость восстановления основной</w:t>
            </w:r>
            <w:r>
              <w:rPr>
                <w:lang w:val="kk-KZ"/>
              </w:rPr>
              <w:t xml:space="preserve"> площади нарушенных земель под </w:t>
            </w:r>
            <w:r w:rsidRPr="00905FC5">
              <w:rPr>
                <w:lang w:val="kk-KZ"/>
              </w:rPr>
              <w:t>пахотные  угодья  в  зоне  распространения  чернозем</w:t>
            </w:r>
            <w:r>
              <w:rPr>
                <w:lang w:val="kk-KZ"/>
              </w:rPr>
              <w:t xml:space="preserve">ов  и  интенсивного  сельского </w:t>
            </w:r>
            <w:r w:rsidRPr="00905FC5">
              <w:rPr>
                <w:lang w:val="kk-KZ"/>
              </w:rPr>
              <w:t>хозяйства;</w:t>
            </w:r>
          </w:p>
        </w:tc>
        <w:tc>
          <w:tcPr>
            <w:tcW w:w="2127" w:type="dxa"/>
            <w:tcBorders>
              <w:top w:val="single" w:sz="4" w:space="0" w:color="auto"/>
              <w:left w:val="single" w:sz="4" w:space="0" w:color="auto"/>
              <w:bottom w:val="single" w:sz="4" w:space="0" w:color="auto"/>
              <w:right w:val="single" w:sz="4" w:space="0" w:color="auto"/>
            </w:tcBorders>
          </w:tcPr>
          <w:p w:rsidR="00544793" w:rsidRPr="005B23F7" w:rsidRDefault="00544793" w:rsidP="00DF14C5">
            <w:pPr>
              <w:pStyle w:val="a4"/>
              <w:tabs>
                <w:tab w:val="left" w:pos="1134"/>
              </w:tabs>
              <w:spacing w:after="0" w:line="240" w:lineRule="auto"/>
              <w:ind w:left="0"/>
              <w:jc w:val="center"/>
              <w:rPr>
                <w:sz w:val="24"/>
                <w:szCs w:val="24"/>
              </w:rPr>
            </w:pPr>
            <w:r w:rsidRPr="005B23F7">
              <w:rPr>
                <w:sz w:val="24"/>
                <w:szCs w:val="24"/>
              </w:rPr>
              <w:lastRenderedPageBreak/>
              <w:t>-</w:t>
            </w:r>
          </w:p>
        </w:tc>
      </w:tr>
      <w:tr w:rsidR="00544793" w:rsidRPr="005B23F7" w:rsidTr="00A82365">
        <w:trPr>
          <w:trHeight w:val="546"/>
          <w:jc w:val="right"/>
        </w:trPr>
        <w:tc>
          <w:tcPr>
            <w:tcW w:w="993" w:type="dxa"/>
            <w:tcBorders>
              <w:top w:val="single" w:sz="4" w:space="0" w:color="auto"/>
              <w:left w:val="single" w:sz="4" w:space="0" w:color="auto"/>
              <w:bottom w:val="single" w:sz="4" w:space="0" w:color="auto"/>
              <w:right w:val="single" w:sz="4" w:space="0" w:color="auto"/>
            </w:tcBorders>
            <w:shd w:val="clear" w:color="auto" w:fill="auto"/>
          </w:tcPr>
          <w:p w:rsidR="00544793" w:rsidRPr="005B23F7" w:rsidRDefault="00544793" w:rsidP="003232DA">
            <w:pPr>
              <w:pStyle w:val="a4"/>
              <w:tabs>
                <w:tab w:val="left" w:pos="1134"/>
              </w:tabs>
              <w:spacing w:after="0" w:line="240" w:lineRule="auto"/>
              <w:ind w:left="0" w:firstLine="5"/>
              <w:jc w:val="center"/>
              <w:rPr>
                <w:sz w:val="24"/>
                <w:szCs w:val="24"/>
                <w:lang w:val="kk-KZ"/>
              </w:rPr>
            </w:pPr>
            <w:r w:rsidRPr="005B23F7">
              <w:rPr>
                <w:sz w:val="24"/>
                <w:szCs w:val="24"/>
                <w:lang w:val="kk-KZ"/>
              </w:rPr>
              <w:lastRenderedPageBreak/>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44793" w:rsidRPr="005B23F7" w:rsidRDefault="00544793" w:rsidP="00EF1883">
            <w:pPr>
              <w:pStyle w:val="a4"/>
              <w:tabs>
                <w:tab w:val="left" w:pos="1134"/>
              </w:tabs>
              <w:ind w:left="0" w:hanging="28"/>
              <w:jc w:val="center"/>
              <w:rPr>
                <w:sz w:val="24"/>
                <w:szCs w:val="24"/>
              </w:rPr>
            </w:pPr>
            <w:r w:rsidRPr="005B23F7">
              <w:rPr>
                <w:sz w:val="24"/>
                <w:szCs w:val="24"/>
              </w:rPr>
              <w:t>Общественность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44793" w:rsidRPr="005B23F7" w:rsidRDefault="00A82365" w:rsidP="00A82365">
            <w:pPr>
              <w:jc w:val="both"/>
              <w:rPr>
                <w:lang w:val="kk-KZ"/>
              </w:rPr>
            </w:pPr>
            <w:r>
              <w:rPr>
                <w:lang w:val="kk-KZ"/>
              </w:rPr>
              <w:t xml:space="preserve">           </w:t>
            </w:r>
            <w:r w:rsidR="00516A9B">
              <w:rPr>
                <w:lang w:val="kk-KZ"/>
              </w:rPr>
              <w:t>Не представлено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44793" w:rsidRPr="005B23F7" w:rsidRDefault="00544793" w:rsidP="00DF14C5">
            <w:pPr>
              <w:pStyle w:val="a4"/>
              <w:tabs>
                <w:tab w:val="left" w:pos="1134"/>
              </w:tabs>
              <w:spacing w:after="0" w:line="240" w:lineRule="auto"/>
              <w:ind w:left="0"/>
              <w:jc w:val="center"/>
              <w:rPr>
                <w:sz w:val="24"/>
                <w:szCs w:val="24"/>
              </w:rPr>
            </w:pPr>
          </w:p>
        </w:tc>
      </w:tr>
    </w:tbl>
    <w:p w:rsidR="00713D2E" w:rsidRDefault="00713D2E" w:rsidP="00713D2E">
      <w:pPr>
        <w:pStyle w:val="a4"/>
        <w:tabs>
          <w:tab w:val="left" w:pos="1134"/>
        </w:tabs>
        <w:spacing w:after="0" w:line="240" w:lineRule="auto"/>
        <w:ind w:left="0" w:firstLine="709"/>
        <w:jc w:val="both"/>
        <w:rPr>
          <w:rFonts w:cstheme="minorBidi"/>
          <w:sz w:val="28"/>
          <w:szCs w:val="28"/>
        </w:rPr>
      </w:pPr>
    </w:p>
    <w:p w:rsidR="00B800EB" w:rsidRDefault="00B800EB" w:rsidP="00B800EB">
      <w:pPr>
        <w:tabs>
          <w:tab w:val="left" w:pos="6086"/>
        </w:tabs>
        <w:rPr>
          <w:b/>
          <w:sz w:val="28"/>
          <w:szCs w:val="28"/>
          <w:lang w:val="kk-KZ"/>
        </w:rPr>
      </w:pPr>
    </w:p>
    <w:p w:rsidR="00B800EB" w:rsidRPr="00EA20C2" w:rsidRDefault="00B800EB" w:rsidP="00B800EB">
      <w:pPr>
        <w:tabs>
          <w:tab w:val="left" w:pos="1134"/>
        </w:tabs>
        <w:jc w:val="both"/>
        <w:rPr>
          <w:rFonts w:cstheme="minorBidi"/>
          <w:sz w:val="28"/>
          <w:szCs w:val="28"/>
          <w:lang w:val="kk-KZ"/>
        </w:rPr>
      </w:pPr>
    </w:p>
    <w:p w:rsidR="006A505D" w:rsidRPr="00EA20C2" w:rsidRDefault="006A505D">
      <w:pPr>
        <w:spacing w:after="200" w:line="276" w:lineRule="auto"/>
        <w:rPr>
          <w:rFonts w:cstheme="minorBidi"/>
          <w:sz w:val="28"/>
          <w:szCs w:val="28"/>
          <w:lang w:val="kk-KZ" w:eastAsia="en-US"/>
        </w:rPr>
      </w:pPr>
      <w:r w:rsidRPr="00EA20C2">
        <w:rPr>
          <w:rFonts w:cstheme="minorBidi"/>
          <w:sz w:val="28"/>
          <w:szCs w:val="28"/>
          <w:lang w:val="kk-KZ"/>
        </w:rPr>
        <w:br w:type="page"/>
      </w:r>
    </w:p>
    <w:p w:rsidR="00EF1883" w:rsidRPr="00627F50" w:rsidRDefault="00627F50" w:rsidP="005B23F7">
      <w:pPr>
        <w:pStyle w:val="a4"/>
        <w:tabs>
          <w:tab w:val="left" w:pos="1134"/>
        </w:tabs>
        <w:ind w:firstLine="709"/>
        <w:jc w:val="center"/>
        <w:rPr>
          <w:bCs/>
          <w:sz w:val="28"/>
          <w:szCs w:val="28"/>
          <w:lang w:val="kk-KZ"/>
        </w:rPr>
      </w:pPr>
      <w:r>
        <w:rPr>
          <w:bCs/>
          <w:sz w:val="28"/>
          <w:szCs w:val="28"/>
          <w:lang w:val="kk-KZ"/>
        </w:rPr>
        <w:lastRenderedPageBreak/>
        <w:t>Қ</w:t>
      </w:r>
      <w:r w:rsidRPr="00627F50">
        <w:rPr>
          <w:bCs/>
          <w:sz w:val="28"/>
          <w:szCs w:val="28"/>
          <w:lang w:val="kk-KZ"/>
        </w:rPr>
        <w:t xml:space="preserve">атты пайдалы қазбалардың ресурстарын бағалау мақсатында тау-кен массасын алумен және топырақтың орнын ауыстырумен пайдалы </w:t>
      </w:r>
      <w:r>
        <w:rPr>
          <w:bCs/>
          <w:sz w:val="28"/>
          <w:szCs w:val="28"/>
          <w:lang w:val="kk-KZ"/>
        </w:rPr>
        <w:t xml:space="preserve">қатты қазбаларды барлау </w:t>
      </w:r>
      <w:r w:rsidR="0066622D" w:rsidRPr="00627F50">
        <w:rPr>
          <w:bCs/>
          <w:sz w:val="28"/>
          <w:szCs w:val="28"/>
          <w:lang w:val="kk-KZ"/>
        </w:rPr>
        <w:t xml:space="preserve">бойынша </w:t>
      </w:r>
      <w:r>
        <w:rPr>
          <w:bCs/>
          <w:sz w:val="28"/>
          <w:szCs w:val="28"/>
          <w:lang w:val="kk-KZ"/>
        </w:rPr>
        <w:t xml:space="preserve">қазба жұмыстары </w:t>
      </w:r>
      <w:r w:rsidR="00B84A0A" w:rsidRPr="00FF78E4">
        <w:rPr>
          <w:bCs/>
          <w:sz w:val="28"/>
          <w:szCs w:val="28"/>
          <w:lang w:val="kk-KZ"/>
        </w:rPr>
        <w:t xml:space="preserve"> </w:t>
      </w:r>
      <w:r w:rsidR="00B84A0A" w:rsidRPr="00B84A0A">
        <w:rPr>
          <w:bCs/>
          <w:sz w:val="28"/>
          <w:szCs w:val="28"/>
          <w:lang w:val="kk-KZ"/>
        </w:rPr>
        <w:t>«</w:t>
      </w:r>
      <w:r w:rsidR="00B3101F" w:rsidRPr="00B3101F">
        <w:rPr>
          <w:bCs/>
          <w:sz w:val="28"/>
          <w:szCs w:val="28"/>
          <w:lang w:val="kk-KZ"/>
        </w:rPr>
        <w:t>Ер-Тай</w:t>
      </w:r>
      <w:r w:rsidR="00EF1883" w:rsidRPr="00627F50">
        <w:rPr>
          <w:bCs/>
          <w:sz w:val="28"/>
          <w:szCs w:val="28"/>
          <w:lang w:val="kk-KZ"/>
        </w:rPr>
        <w:t>» ЖШС нысаны бойынша жоспарланған іс-шаралар туралы мәлімдеме бойынша ұсыныстар мен ескертулердің жиынтық кестесі</w:t>
      </w:r>
    </w:p>
    <w:p w:rsidR="006A505D" w:rsidRPr="00627F50" w:rsidRDefault="006A505D" w:rsidP="006A505D">
      <w:pPr>
        <w:pStyle w:val="a4"/>
        <w:tabs>
          <w:tab w:val="left" w:pos="1134"/>
        </w:tabs>
        <w:spacing w:after="0" w:line="240" w:lineRule="auto"/>
        <w:ind w:left="0" w:firstLine="709"/>
        <w:jc w:val="center"/>
        <w:rPr>
          <w:sz w:val="28"/>
          <w:szCs w:val="28"/>
          <w:lang w:val="kk-KZ"/>
        </w:rPr>
      </w:pPr>
    </w:p>
    <w:p w:rsidR="006A505D" w:rsidRPr="006A505D" w:rsidRDefault="00F75134" w:rsidP="006A505D">
      <w:pPr>
        <w:pStyle w:val="a4"/>
        <w:tabs>
          <w:tab w:val="left" w:pos="1134"/>
        </w:tabs>
        <w:spacing w:after="0" w:line="240" w:lineRule="auto"/>
        <w:ind w:left="0" w:firstLine="709"/>
        <w:jc w:val="both"/>
        <w:rPr>
          <w:rFonts w:cstheme="minorBidi"/>
          <w:sz w:val="28"/>
          <w:szCs w:val="28"/>
          <w:lang w:val="kk-KZ"/>
        </w:rPr>
      </w:pPr>
      <w:r>
        <w:rPr>
          <w:sz w:val="28"/>
          <w:szCs w:val="28"/>
          <w:lang w:val="kk-KZ"/>
        </w:rPr>
        <w:t>Жиынтық кесте</w:t>
      </w:r>
      <w:r w:rsidR="006A505D" w:rsidRPr="006A505D">
        <w:rPr>
          <w:sz w:val="28"/>
          <w:szCs w:val="28"/>
          <w:lang w:val="kk-KZ"/>
        </w:rPr>
        <w:t xml:space="preserve"> жасалған күні: </w:t>
      </w:r>
      <w:r w:rsidR="00B3101F">
        <w:rPr>
          <w:sz w:val="28"/>
          <w:szCs w:val="28"/>
          <w:lang w:val="kk-KZ"/>
        </w:rPr>
        <w:t>28</w:t>
      </w:r>
      <w:r w:rsidR="00B84A0A">
        <w:rPr>
          <w:sz w:val="28"/>
          <w:szCs w:val="28"/>
          <w:lang w:val="kk-KZ"/>
        </w:rPr>
        <w:t>.12</w:t>
      </w:r>
      <w:r w:rsidR="00681B47" w:rsidRPr="00681B47">
        <w:rPr>
          <w:sz w:val="28"/>
          <w:szCs w:val="28"/>
          <w:lang w:val="kk-KZ"/>
        </w:rPr>
        <w:t>.2021 г.</w:t>
      </w:r>
      <w:r w:rsidR="006A505D" w:rsidRPr="006A505D">
        <w:rPr>
          <w:sz w:val="28"/>
          <w:szCs w:val="28"/>
          <w:lang w:val="kk-KZ"/>
        </w:rPr>
        <w:tab/>
      </w:r>
      <w:r w:rsidR="006A505D" w:rsidRPr="006A505D">
        <w:rPr>
          <w:sz w:val="28"/>
          <w:szCs w:val="28"/>
          <w:lang w:val="kk-KZ"/>
        </w:rPr>
        <w:tab/>
      </w:r>
    </w:p>
    <w:p w:rsidR="006A505D" w:rsidRPr="00C80719" w:rsidRDefault="00F75134" w:rsidP="00C80719">
      <w:pPr>
        <w:pStyle w:val="a4"/>
        <w:tabs>
          <w:tab w:val="left" w:pos="1134"/>
        </w:tabs>
        <w:spacing w:after="0" w:line="240" w:lineRule="auto"/>
        <w:ind w:left="0" w:firstLine="709"/>
        <w:jc w:val="both"/>
        <w:rPr>
          <w:sz w:val="28"/>
          <w:szCs w:val="28"/>
          <w:lang w:val="kk-KZ"/>
        </w:rPr>
      </w:pPr>
      <w:r>
        <w:rPr>
          <w:sz w:val="28"/>
          <w:szCs w:val="28"/>
          <w:lang w:val="kk-KZ"/>
        </w:rPr>
        <w:t>Жиынтық кесте</w:t>
      </w:r>
      <w:r w:rsidR="006A505D" w:rsidRPr="006A505D">
        <w:rPr>
          <w:sz w:val="28"/>
          <w:szCs w:val="28"/>
          <w:lang w:val="kk-KZ"/>
        </w:rPr>
        <w:t xml:space="preserve"> жасалған орын: </w:t>
      </w:r>
      <w:r w:rsidR="00C80719">
        <w:rPr>
          <w:sz w:val="28"/>
          <w:szCs w:val="28"/>
          <w:u w:val="single"/>
          <w:lang w:val="kk-KZ"/>
        </w:rPr>
        <w:t>Қарағанды облысы бойынша Экология Департаменті,</w:t>
      </w:r>
      <w:r w:rsidR="00C80719" w:rsidRPr="00C80719">
        <w:rPr>
          <w:sz w:val="28"/>
          <w:szCs w:val="28"/>
          <w:u w:val="single"/>
          <w:lang w:val="kk-KZ"/>
        </w:rPr>
        <w:t xml:space="preserve"> </w:t>
      </w:r>
      <w:r w:rsidR="00C80719" w:rsidRPr="006A505D">
        <w:rPr>
          <w:sz w:val="28"/>
          <w:szCs w:val="28"/>
          <w:u w:val="single"/>
          <w:lang w:val="kk-KZ"/>
        </w:rPr>
        <w:t>Экологиялық реттеу және бықылау комитеті</w:t>
      </w:r>
      <w:r w:rsidR="00C80719">
        <w:rPr>
          <w:sz w:val="28"/>
          <w:szCs w:val="28"/>
          <w:u w:val="single"/>
          <w:lang w:val="kk-KZ"/>
        </w:rPr>
        <w:t xml:space="preserve"> ҚР ЭГТРМ.</w:t>
      </w:r>
    </w:p>
    <w:p w:rsidR="006A505D" w:rsidRPr="006A505D" w:rsidRDefault="006A505D" w:rsidP="006A505D">
      <w:pPr>
        <w:pStyle w:val="a4"/>
        <w:tabs>
          <w:tab w:val="left" w:pos="1134"/>
        </w:tabs>
        <w:spacing w:after="0" w:line="240" w:lineRule="auto"/>
        <w:ind w:left="0" w:firstLine="709"/>
        <w:jc w:val="both"/>
        <w:rPr>
          <w:sz w:val="28"/>
          <w:szCs w:val="28"/>
          <w:lang w:val="kk-KZ"/>
        </w:rPr>
      </w:pPr>
      <w:r w:rsidRPr="006A505D">
        <w:rPr>
          <w:sz w:val="28"/>
          <w:szCs w:val="28"/>
          <w:lang w:val="kk-KZ"/>
        </w:rPr>
        <w:t>Қоршаған ортаны қорғау саласындағы уәкілетті органның атауы:</w:t>
      </w:r>
      <w:r w:rsidR="00C80719">
        <w:rPr>
          <w:sz w:val="28"/>
          <w:szCs w:val="28"/>
          <w:lang w:val="kk-KZ"/>
        </w:rPr>
        <w:t xml:space="preserve"> </w:t>
      </w:r>
      <w:r w:rsidR="00C80719">
        <w:rPr>
          <w:sz w:val="28"/>
          <w:szCs w:val="28"/>
          <w:u w:val="single"/>
          <w:lang w:val="kk-KZ"/>
        </w:rPr>
        <w:t>Қарағанды облысы бойынша Экология Департаменті,</w:t>
      </w:r>
      <w:r w:rsidRPr="006A505D">
        <w:rPr>
          <w:sz w:val="28"/>
          <w:szCs w:val="28"/>
          <w:lang w:val="kk-KZ"/>
        </w:rPr>
        <w:t xml:space="preserve"> </w:t>
      </w:r>
      <w:r w:rsidRPr="006A505D">
        <w:rPr>
          <w:sz w:val="28"/>
          <w:szCs w:val="28"/>
          <w:u w:val="single"/>
          <w:lang w:val="kk-KZ"/>
        </w:rPr>
        <w:t>Экологиялық реттеу және бықылау комитеті</w:t>
      </w:r>
      <w:r>
        <w:rPr>
          <w:sz w:val="28"/>
          <w:szCs w:val="28"/>
          <w:u w:val="single"/>
          <w:lang w:val="kk-KZ"/>
        </w:rPr>
        <w:t xml:space="preserve"> ҚР ЭГТРМ</w:t>
      </w:r>
    </w:p>
    <w:p w:rsidR="006A505D" w:rsidRPr="00681B47" w:rsidRDefault="006A505D" w:rsidP="006A505D">
      <w:pPr>
        <w:pStyle w:val="a4"/>
        <w:tabs>
          <w:tab w:val="left" w:pos="1134"/>
        </w:tabs>
        <w:spacing w:after="0" w:line="240" w:lineRule="auto"/>
        <w:ind w:left="0" w:firstLine="709"/>
        <w:jc w:val="both"/>
        <w:rPr>
          <w:sz w:val="28"/>
          <w:szCs w:val="28"/>
          <w:lang w:val="kk-KZ"/>
        </w:rPr>
      </w:pPr>
      <w:r w:rsidRPr="006A505D">
        <w:rPr>
          <w:sz w:val="28"/>
          <w:szCs w:val="28"/>
          <w:lang w:val="kk-KZ"/>
        </w:rPr>
        <w:t xml:space="preserve">Мүдделі мемлекеттік органдардың ескертулері мен ұсыныстарын жинау туралы хабарланған күн: </w:t>
      </w:r>
      <w:r w:rsidR="00B3101F">
        <w:rPr>
          <w:sz w:val="28"/>
          <w:szCs w:val="28"/>
          <w:u w:val="single"/>
          <w:lang w:val="kk-KZ"/>
        </w:rPr>
        <w:t>12</w:t>
      </w:r>
      <w:r w:rsidR="003F1B81">
        <w:rPr>
          <w:sz w:val="28"/>
          <w:szCs w:val="28"/>
          <w:u w:val="single"/>
          <w:lang w:val="kk-KZ"/>
        </w:rPr>
        <w:t>.11</w:t>
      </w:r>
      <w:r w:rsidR="00681B47" w:rsidRPr="00681B47">
        <w:rPr>
          <w:sz w:val="28"/>
          <w:szCs w:val="28"/>
          <w:u w:val="single"/>
          <w:lang w:val="kk-KZ"/>
        </w:rPr>
        <w:t>.2021 г.</w:t>
      </w:r>
    </w:p>
    <w:p w:rsidR="006A505D" w:rsidRPr="00681B47" w:rsidRDefault="00450DEB" w:rsidP="006A505D">
      <w:pPr>
        <w:pStyle w:val="a4"/>
        <w:tabs>
          <w:tab w:val="left" w:pos="1134"/>
        </w:tabs>
        <w:spacing w:after="0" w:line="240" w:lineRule="auto"/>
        <w:ind w:left="0" w:firstLine="709"/>
        <w:jc w:val="both"/>
        <w:rPr>
          <w:sz w:val="28"/>
          <w:szCs w:val="28"/>
          <w:lang w:val="kk-KZ"/>
        </w:rPr>
      </w:pPr>
      <w:r w:rsidRPr="00450DEB">
        <w:rPr>
          <w:sz w:val="28"/>
          <w:szCs w:val="28"/>
          <w:lang w:val="kk-KZ"/>
        </w:rPr>
        <w:t>Мүдделі мемлекеттік органдардың ескертуле</w:t>
      </w:r>
      <w:r w:rsidR="00F75134">
        <w:rPr>
          <w:sz w:val="28"/>
          <w:szCs w:val="28"/>
          <w:lang w:val="kk-KZ"/>
        </w:rPr>
        <w:t>рі мен ұсыныстарын беру мерзімі</w:t>
      </w:r>
      <w:r w:rsidR="006A505D" w:rsidRPr="00450DEB">
        <w:rPr>
          <w:sz w:val="28"/>
          <w:szCs w:val="28"/>
          <w:lang w:val="kk-KZ"/>
        </w:rPr>
        <w:t xml:space="preserve">: </w:t>
      </w:r>
      <w:r w:rsidR="00B3101F">
        <w:rPr>
          <w:sz w:val="28"/>
          <w:szCs w:val="28"/>
          <w:u w:val="single"/>
          <w:lang w:val="kk-KZ"/>
        </w:rPr>
        <w:t>12.11-27</w:t>
      </w:r>
      <w:r w:rsidR="00C80719">
        <w:rPr>
          <w:sz w:val="28"/>
          <w:szCs w:val="28"/>
          <w:u w:val="single"/>
          <w:lang w:val="kk-KZ"/>
        </w:rPr>
        <w:t>.11</w:t>
      </w:r>
      <w:r w:rsidR="00681B47" w:rsidRPr="00681B47">
        <w:rPr>
          <w:sz w:val="28"/>
          <w:szCs w:val="28"/>
          <w:u w:val="single"/>
          <w:lang w:val="kk-KZ"/>
        </w:rPr>
        <w:t>.2021 г.</w:t>
      </w:r>
    </w:p>
    <w:p w:rsidR="006A505D" w:rsidRPr="00450DEB" w:rsidRDefault="00450DEB" w:rsidP="006A505D">
      <w:pPr>
        <w:pStyle w:val="a4"/>
        <w:tabs>
          <w:tab w:val="left" w:pos="1134"/>
        </w:tabs>
        <w:spacing w:after="0" w:line="240" w:lineRule="auto"/>
        <w:ind w:left="0" w:firstLine="709"/>
        <w:jc w:val="both"/>
        <w:rPr>
          <w:sz w:val="28"/>
          <w:szCs w:val="28"/>
          <w:lang w:val="kk-KZ"/>
        </w:rPr>
      </w:pPr>
      <w:r w:rsidRPr="00450DEB">
        <w:rPr>
          <w:sz w:val="28"/>
          <w:szCs w:val="28"/>
          <w:lang w:val="kk-KZ"/>
        </w:rPr>
        <w:t>Мүдделі мемлекеттік органдардың ескертулері мен ұсыныстарын жинақтау</w:t>
      </w:r>
      <w:r w:rsidR="006A505D" w:rsidRPr="00450DEB">
        <w:rPr>
          <w:sz w:val="28"/>
          <w:szCs w:val="28"/>
          <w:lang w:val="kk-KZ"/>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1"/>
        <w:gridCol w:w="5528"/>
        <w:gridCol w:w="1872"/>
      </w:tblGrid>
      <w:tr w:rsidR="006A505D" w:rsidRPr="00A45A93" w:rsidTr="00225B33">
        <w:trPr>
          <w:trHeight w:val="1531"/>
        </w:trPr>
        <w:tc>
          <w:tcPr>
            <w:tcW w:w="680" w:type="dxa"/>
            <w:tcBorders>
              <w:top w:val="single" w:sz="4" w:space="0" w:color="auto"/>
              <w:left w:val="single" w:sz="4" w:space="0" w:color="auto"/>
              <w:bottom w:val="single" w:sz="4" w:space="0" w:color="auto"/>
              <w:right w:val="single" w:sz="4" w:space="0" w:color="auto"/>
            </w:tcBorders>
            <w:hideMark/>
          </w:tcPr>
          <w:p w:rsidR="006A505D" w:rsidRPr="005B23F7" w:rsidRDefault="006A505D" w:rsidP="009D5ACC">
            <w:pPr>
              <w:pStyle w:val="a4"/>
              <w:tabs>
                <w:tab w:val="left" w:pos="1134"/>
              </w:tabs>
              <w:spacing w:after="0" w:line="240" w:lineRule="auto"/>
              <w:ind w:left="0" w:firstLine="176"/>
              <w:jc w:val="both"/>
              <w:rPr>
                <w:sz w:val="24"/>
                <w:szCs w:val="24"/>
              </w:rPr>
            </w:pPr>
            <w:r w:rsidRPr="005B23F7">
              <w:rPr>
                <w:sz w:val="24"/>
                <w:szCs w:val="24"/>
              </w:rPr>
              <w:t>№</w:t>
            </w:r>
          </w:p>
        </w:tc>
        <w:tc>
          <w:tcPr>
            <w:tcW w:w="2411" w:type="dxa"/>
            <w:tcBorders>
              <w:top w:val="single" w:sz="4" w:space="0" w:color="auto"/>
              <w:left w:val="single" w:sz="4" w:space="0" w:color="auto"/>
              <w:bottom w:val="single" w:sz="4" w:space="0" w:color="auto"/>
              <w:right w:val="single" w:sz="4" w:space="0" w:color="auto"/>
            </w:tcBorders>
            <w:hideMark/>
          </w:tcPr>
          <w:p w:rsidR="006A505D" w:rsidRPr="005B23F7" w:rsidRDefault="00450DEB" w:rsidP="009D5ACC">
            <w:pPr>
              <w:pStyle w:val="a4"/>
              <w:tabs>
                <w:tab w:val="left" w:pos="1134"/>
              </w:tabs>
              <w:spacing w:after="0" w:line="240" w:lineRule="auto"/>
              <w:ind w:left="0"/>
              <w:jc w:val="center"/>
              <w:rPr>
                <w:sz w:val="24"/>
                <w:szCs w:val="24"/>
              </w:rPr>
            </w:pPr>
            <w:r w:rsidRPr="005B23F7">
              <w:rPr>
                <w:sz w:val="24"/>
                <w:szCs w:val="24"/>
              </w:rPr>
              <w:t>Мүдделі мемлекеттік орган</w:t>
            </w:r>
          </w:p>
        </w:tc>
        <w:tc>
          <w:tcPr>
            <w:tcW w:w="5528" w:type="dxa"/>
            <w:tcBorders>
              <w:top w:val="single" w:sz="4" w:space="0" w:color="auto"/>
              <w:left w:val="single" w:sz="4" w:space="0" w:color="auto"/>
              <w:bottom w:val="single" w:sz="4" w:space="0" w:color="auto"/>
              <w:right w:val="single" w:sz="4" w:space="0" w:color="auto"/>
            </w:tcBorders>
            <w:hideMark/>
          </w:tcPr>
          <w:p w:rsidR="006A505D" w:rsidRPr="005B23F7" w:rsidRDefault="00450DEB" w:rsidP="009D5ACC">
            <w:pPr>
              <w:pStyle w:val="a4"/>
              <w:tabs>
                <w:tab w:val="left" w:pos="1134"/>
              </w:tabs>
              <w:spacing w:after="0" w:line="240" w:lineRule="auto"/>
              <w:ind w:left="0"/>
              <w:jc w:val="center"/>
              <w:rPr>
                <w:sz w:val="24"/>
                <w:szCs w:val="24"/>
                <w:lang w:val="kk-KZ"/>
              </w:rPr>
            </w:pPr>
            <w:r w:rsidRPr="005B23F7">
              <w:rPr>
                <w:sz w:val="24"/>
                <w:szCs w:val="24"/>
              </w:rPr>
              <w:t>Ескерту немесе ұсыныс</w:t>
            </w:r>
            <w:r w:rsidRPr="005B23F7">
              <w:rPr>
                <w:sz w:val="24"/>
                <w:szCs w:val="24"/>
                <w:lang w:val="kk-KZ"/>
              </w:rPr>
              <w:t>тар</w:t>
            </w:r>
          </w:p>
        </w:tc>
        <w:tc>
          <w:tcPr>
            <w:tcW w:w="1872" w:type="dxa"/>
            <w:tcBorders>
              <w:top w:val="single" w:sz="4" w:space="0" w:color="auto"/>
              <w:left w:val="single" w:sz="4" w:space="0" w:color="auto"/>
              <w:bottom w:val="single" w:sz="4" w:space="0" w:color="auto"/>
              <w:right w:val="single" w:sz="4" w:space="0" w:color="auto"/>
            </w:tcBorders>
            <w:hideMark/>
          </w:tcPr>
          <w:p w:rsidR="006A505D" w:rsidRPr="005B23F7" w:rsidRDefault="00450DEB" w:rsidP="009D5ACC">
            <w:pPr>
              <w:pStyle w:val="a4"/>
              <w:tabs>
                <w:tab w:val="left" w:pos="1134"/>
              </w:tabs>
              <w:spacing w:after="0" w:line="240" w:lineRule="auto"/>
              <w:ind w:left="0"/>
              <w:jc w:val="center"/>
              <w:rPr>
                <w:sz w:val="24"/>
                <w:szCs w:val="24"/>
                <w:lang w:val="kk-KZ"/>
              </w:rPr>
            </w:pPr>
            <w:r w:rsidRPr="005B23F7">
              <w:rPr>
                <w:sz w:val="24"/>
                <w:szCs w:val="24"/>
                <w:lang w:val="kk-KZ"/>
              </w:rPr>
              <w:t>Ескерту немесе ұсыныс қалай ескерілгені немесе ескерту немесе ұсыныс ескерілмегені туралы мәліметтер</w:t>
            </w:r>
          </w:p>
        </w:tc>
      </w:tr>
      <w:tr w:rsidR="006A505D" w:rsidRPr="005B23F7" w:rsidTr="00225B33">
        <w:tc>
          <w:tcPr>
            <w:tcW w:w="680" w:type="dxa"/>
            <w:tcBorders>
              <w:top w:val="single" w:sz="4" w:space="0" w:color="auto"/>
              <w:left w:val="single" w:sz="4" w:space="0" w:color="auto"/>
              <w:bottom w:val="single" w:sz="4" w:space="0" w:color="auto"/>
              <w:right w:val="single" w:sz="4" w:space="0" w:color="auto"/>
            </w:tcBorders>
          </w:tcPr>
          <w:p w:rsidR="006A505D" w:rsidRPr="005B23F7" w:rsidRDefault="006A505D" w:rsidP="000C081C">
            <w:pPr>
              <w:pStyle w:val="a4"/>
              <w:tabs>
                <w:tab w:val="left" w:pos="1134"/>
              </w:tabs>
              <w:spacing w:after="0" w:line="240" w:lineRule="auto"/>
              <w:ind w:left="0" w:firstLine="147"/>
              <w:rPr>
                <w:sz w:val="24"/>
                <w:szCs w:val="24"/>
              </w:rPr>
            </w:pPr>
            <w:r w:rsidRPr="005B23F7">
              <w:rPr>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6A505D" w:rsidRPr="005B23F7" w:rsidRDefault="009478CD" w:rsidP="009D5ACC">
            <w:pPr>
              <w:pStyle w:val="a4"/>
              <w:tabs>
                <w:tab w:val="left" w:pos="1134"/>
              </w:tabs>
              <w:spacing w:after="0" w:line="240" w:lineRule="auto"/>
              <w:ind w:left="0" w:hanging="28"/>
              <w:jc w:val="center"/>
              <w:rPr>
                <w:sz w:val="24"/>
                <w:szCs w:val="24"/>
                <w:lang w:val="kk-KZ"/>
              </w:rPr>
            </w:pPr>
            <w:r>
              <w:rPr>
                <w:sz w:val="24"/>
                <w:szCs w:val="24"/>
                <w:lang w:val="kk-KZ"/>
              </w:rPr>
              <w:t>Ақтоғай</w:t>
            </w:r>
            <w:r w:rsidR="00F535A7" w:rsidRPr="005B23F7">
              <w:rPr>
                <w:sz w:val="24"/>
                <w:szCs w:val="24"/>
                <w:lang w:val="kk-KZ"/>
              </w:rPr>
              <w:t xml:space="preserve"> ауданы Караганды облысы</w:t>
            </w:r>
            <w:r w:rsidR="006F4043" w:rsidRPr="005B23F7">
              <w:rPr>
                <w:sz w:val="24"/>
                <w:szCs w:val="24"/>
                <w:lang w:val="kk-KZ"/>
              </w:rPr>
              <w:t xml:space="preserve"> бойынша әкім аппараты</w:t>
            </w:r>
          </w:p>
        </w:tc>
        <w:tc>
          <w:tcPr>
            <w:tcW w:w="5528" w:type="dxa"/>
            <w:tcBorders>
              <w:top w:val="single" w:sz="4" w:space="0" w:color="auto"/>
              <w:left w:val="single" w:sz="4" w:space="0" w:color="auto"/>
              <w:bottom w:val="single" w:sz="4" w:space="0" w:color="auto"/>
              <w:right w:val="single" w:sz="4" w:space="0" w:color="auto"/>
            </w:tcBorders>
          </w:tcPr>
          <w:p w:rsidR="006A505D" w:rsidRPr="005B23F7" w:rsidRDefault="00FE1C3D" w:rsidP="003535FE">
            <w:pPr>
              <w:pStyle w:val="a4"/>
              <w:tabs>
                <w:tab w:val="left" w:pos="1134"/>
              </w:tabs>
              <w:spacing w:after="0" w:line="240" w:lineRule="auto"/>
              <w:ind w:left="0" w:firstLine="459"/>
              <w:jc w:val="both"/>
              <w:rPr>
                <w:sz w:val="24"/>
                <w:szCs w:val="24"/>
                <w:lang w:val="kk-KZ"/>
              </w:rPr>
            </w:pPr>
            <w:r>
              <w:t>Ұсынылмаған</w:t>
            </w:r>
          </w:p>
        </w:tc>
        <w:tc>
          <w:tcPr>
            <w:tcW w:w="1872" w:type="dxa"/>
            <w:tcBorders>
              <w:top w:val="single" w:sz="4" w:space="0" w:color="auto"/>
              <w:left w:val="single" w:sz="4" w:space="0" w:color="auto"/>
              <w:bottom w:val="single" w:sz="4" w:space="0" w:color="auto"/>
              <w:right w:val="single" w:sz="4" w:space="0" w:color="auto"/>
            </w:tcBorders>
          </w:tcPr>
          <w:p w:rsidR="006A505D" w:rsidRPr="005B23F7" w:rsidRDefault="006A505D" w:rsidP="009D5ACC">
            <w:pPr>
              <w:pStyle w:val="a4"/>
              <w:tabs>
                <w:tab w:val="left" w:pos="1134"/>
              </w:tabs>
              <w:spacing w:after="0" w:line="240" w:lineRule="auto"/>
              <w:ind w:left="0"/>
              <w:jc w:val="center"/>
              <w:rPr>
                <w:sz w:val="24"/>
                <w:szCs w:val="24"/>
              </w:rPr>
            </w:pPr>
            <w:r w:rsidRPr="005B23F7">
              <w:rPr>
                <w:sz w:val="24"/>
                <w:szCs w:val="24"/>
              </w:rPr>
              <w:t>-</w:t>
            </w:r>
          </w:p>
        </w:tc>
      </w:tr>
      <w:tr w:rsidR="006A505D" w:rsidRPr="005B23F7" w:rsidTr="00225B33">
        <w:tc>
          <w:tcPr>
            <w:tcW w:w="680" w:type="dxa"/>
            <w:tcBorders>
              <w:top w:val="single" w:sz="4" w:space="0" w:color="auto"/>
              <w:left w:val="single" w:sz="4" w:space="0" w:color="auto"/>
              <w:bottom w:val="single" w:sz="4" w:space="0" w:color="auto"/>
              <w:right w:val="single" w:sz="4" w:space="0" w:color="auto"/>
            </w:tcBorders>
          </w:tcPr>
          <w:p w:rsidR="006A505D" w:rsidRPr="005B23F7" w:rsidRDefault="006A505D" w:rsidP="000C081C">
            <w:pPr>
              <w:pStyle w:val="a4"/>
              <w:tabs>
                <w:tab w:val="left" w:pos="1134"/>
              </w:tabs>
              <w:spacing w:after="0" w:line="240" w:lineRule="auto"/>
              <w:ind w:left="0" w:firstLine="147"/>
              <w:rPr>
                <w:sz w:val="24"/>
                <w:szCs w:val="24"/>
              </w:rPr>
            </w:pPr>
            <w:r w:rsidRPr="005B23F7">
              <w:rPr>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6A505D" w:rsidRPr="005B23F7" w:rsidRDefault="006F4043" w:rsidP="009D5ACC">
            <w:pPr>
              <w:pStyle w:val="a4"/>
              <w:tabs>
                <w:tab w:val="left" w:pos="1134"/>
              </w:tabs>
              <w:ind w:left="0" w:hanging="28"/>
              <w:jc w:val="center"/>
              <w:rPr>
                <w:sz w:val="24"/>
                <w:szCs w:val="24"/>
              </w:rPr>
            </w:pPr>
            <w:r w:rsidRPr="005B23F7">
              <w:rPr>
                <w:sz w:val="24"/>
                <w:szCs w:val="24"/>
              </w:rPr>
              <w:t>Қарағанды ​​облысы бойынша санитарлық-эпидемиологиялық бақылау департаменті</w:t>
            </w:r>
          </w:p>
        </w:tc>
        <w:tc>
          <w:tcPr>
            <w:tcW w:w="5528" w:type="dxa"/>
            <w:tcBorders>
              <w:top w:val="single" w:sz="4" w:space="0" w:color="auto"/>
              <w:left w:val="single" w:sz="4" w:space="0" w:color="auto"/>
              <w:bottom w:val="single" w:sz="4" w:space="0" w:color="auto"/>
              <w:right w:val="single" w:sz="4" w:space="0" w:color="auto"/>
            </w:tcBorders>
          </w:tcPr>
          <w:p w:rsidR="00F22893" w:rsidRPr="00F22893" w:rsidRDefault="00F22893" w:rsidP="00F22893">
            <w:pPr>
              <w:spacing w:line="240" w:lineRule="atLeast"/>
              <w:ind w:firstLine="709"/>
              <w:jc w:val="both"/>
              <w:rPr>
                <w:rFonts w:eastAsia="Calibri"/>
                <w:lang w:val="kk-KZ" w:eastAsia="en-US"/>
              </w:rPr>
            </w:pPr>
            <w:r w:rsidRPr="00F22893">
              <w:rPr>
                <w:rFonts w:eastAsia="Calibri"/>
                <w:lang w:val="kk-KZ" w:eastAsia="en-US"/>
              </w:rPr>
              <w:t>«Халық денсаулығы және денсаулық сақтау жүйесі туралы» 2020 жылғы 7 шілдедегі Қазақстан Республикасы Кодексінің (бұдан әрі - Кодекс) 19-бабы 1-тармағының 1) тармақшасына сәйкес, белгіленген қызметті жүзеге асыру үшін болуы мүмкін Денсаулық сақтау саласындағы рұқсат беру құжаты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болып табылады.</w:t>
            </w:r>
          </w:p>
          <w:p w:rsidR="00F22893" w:rsidRPr="00F22893" w:rsidRDefault="00F22893" w:rsidP="00F22893">
            <w:pPr>
              <w:spacing w:line="240" w:lineRule="atLeast"/>
              <w:ind w:firstLine="709"/>
              <w:jc w:val="both"/>
              <w:rPr>
                <w:rFonts w:eastAsia="Calibri"/>
                <w:lang w:val="kk-KZ" w:eastAsia="en-US"/>
              </w:rPr>
            </w:pPr>
            <w:r w:rsidRPr="00F22893">
              <w:rPr>
                <w:rFonts w:eastAsia="Calibri"/>
                <w:lang w:val="kk-KZ" w:eastAsia="en-US"/>
              </w:rPr>
              <w:t>Эпидемиялық маңыздылығы жоғары объектілер Қазақстан Республикасы Денсаулық сақтау министрінің 2020 жылғы 30 қарашадағы № ҚР ДСМ-220/2020 бұйрығымен (бұдан әрі - тізбе) айқындалған.</w:t>
            </w:r>
          </w:p>
          <w:p w:rsidR="00F22893" w:rsidRPr="00F22893" w:rsidRDefault="00F22893" w:rsidP="00F22893">
            <w:pPr>
              <w:spacing w:line="240" w:lineRule="atLeast"/>
              <w:ind w:firstLine="709"/>
              <w:jc w:val="both"/>
              <w:rPr>
                <w:rFonts w:eastAsia="Calibri"/>
                <w:lang w:val="kk-KZ" w:eastAsia="en-US"/>
              </w:rPr>
            </w:pPr>
            <w:r w:rsidRPr="00F22893">
              <w:rPr>
                <w:rFonts w:eastAsia="Calibri"/>
                <w:lang w:val="kk-KZ" w:eastAsia="en-US"/>
              </w:rPr>
              <w:t xml:space="preserve">Осыған байланысты, белгіленген қызмет </w:t>
            </w:r>
            <w:r w:rsidRPr="00F22893">
              <w:rPr>
                <w:rFonts w:eastAsia="Calibri"/>
                <w:lang w:val="kk-KZ" w:eastAsia="en-US"/>
              </w:rPr>
              <w:lastRenderedPageBreak/>
              <w:t>туралы өтініштерде тізбедегі эпидемиялық маңыздылығы жоғары объектілерге рұқсат беру құжатының қажеттілігін көрсету қажет.</w:t>
            </w:r>
          </w:p>
          <w:p w:rsidR="00F22893" w:rsidRPr="00F22893" w:rsidRDefault="00F22893" w:rsidP="00F22893">
            <w:pPr>
              <w:spacing w:line="240" w:lineRule="atLeast"/>
              <w:ind w:firstLine="709"/>
              <w:jc w:val="both"/>
              <w:rPr>
                <w:rFonts w:eastAsia="Calibri"/>
                <w:lang w:val="kk-KZ" w:eastAsia="en-US"/>
              </w:rPr>
            </w:pPr>
            <w:r w:rsidRPr="00F22893">
              <w:rPr>
                <w:rFonts w:eastAsia="Calibri"/>
                <w:lang w:val="kk-KZ" w:eastAsia="en-US"/>
              </w:rPr>
              <w:t>Сондай-ақ, Кодекстің 46-бабы 4-тармағының 2) тармақшасына сәйкес халықтың санитариялық – эпидемиологиялық саламаттылығы саласындағы мемлекеттік органдар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санитариялық-қорғау аймақтары бойынша нормативтік құжаттама жобаларына санитариялық-эпидемиологиялық сараптама (бұдан әрі-нормативтік құжаттама жобалары) жүргізеді.</w:t>
            </w:r>
          </w:p>
          <w:p w:rsidR="006A505D" w:rsidRPr="00FF78E4" w:rsidRDefault="00F22893" w:rsidP="00F22893">
            <w:pPr>
              <w:spacing w:line="240" w:lineRule="atLeast"/>
              <w:ind w:firstLine="709"/>
              <w:jc w:val="both"/>
              <w:rPr>
                <w:rFonts w:eastAsia="Calibri"/>
                <w:lang w:val="kk-KZ" w:eastAsia="en-US"/>
              </w:rPr>
            </w:pPr>
            <w:r w:rsidRPr="00F22893">
              <w:rPr>
                <w:rFonts w:eastAsia="Calibri"/>
                <w:lang w:val="kk-KZ" w:eastAsia="en-US"/>
              </w:rPr>
              <w:t>Өз кезегінде, нормативтік құжаттама жобаларының сараптамасы «Халықтың санитариялық-эпидемиологиялық саламаттылығы саласында мемлекеттік қызметтер көрсетудің кейбір мәселелері туралы» Қазақстан Республикасы Денсаулық сақтау министрінің 2020 жылғы 30 желтоқсандағы № ҚР ДСМ-336/2020 бұйрығымен айқындалған тәртіппен ұсынылатын мемлекеттік қызметтер шеңберінде жүргізіледі.</w:t>
            </w:r>
          </w:p>
        </w:tc>
        <w:tc>
          <w:tcPr>
            <w:tcW w:w="1872" w:type="dxa"/>
            <w:tcBorders>
              <w:top w:val="single" w:sz="4" w:space="0" w:color="auto"/>
              <w:left w:val="single" w:sz="4" w:space="0" w:color="auto"/>
              <w:bottom w:val="single" w:sz="4" w:space="0" w:color="auto"/>
              <w:right w:val="single" w:sz="4" w:space="0" w:color="auto"/>
            </w:tcBorders>
          </w:tcPr>
          <w:p w:rsidR="006A505D" w:rsidRPr="005B23F7" w:rsidRDefault="006A505D" w:rsidP="009D5ACC">
            <w:pPr>
              <w:pStyle w:val="a4"/>
              <w:tabs>
                <w:tab w:val="left" w:pos="1134"/>
              </w:tabs>
              <w:spacing w:after="0" w:line="240" w:lineRule="auto"/>
              <w:ind w:left="0"/>
              <w:jc w:val="center"/>
              <w:rPr>
                <w:sz w:val="24"/>
                <w:szCs w:val="24"/>
              </w:rPr>
            </w:pPr>
            <w:r w:rsidRPr="005B23F7">
              <w:rPr>
                <w:sz w:val="24"/>
                <w:szCs w:val="24"/>
              </w:rPr>
              <w:lastRenderedPageBreak/>
              <w:t>-</w:t>
            </w:r>
          </w:p>
        </w:tc>
      </w:tr>
      <w:tr w:rsidR="006A505D" w:rsidRPr="005B23F7" w:rsidTr="00225B33">
        <w:tc>
          <w:tcPr>
            <w:tcW w:w="680" w:type="dxa"/>
            <w:tcBorders>
              <w:top w:val="single" w:sz="4" w:space="0" w:color="auto"/>
              <w:left w:val="single" w:sz="4" w:space="0" w:color="auto"/>
              <w:bottom w:val="single" w:sz="4" w:space="0" w:color="auto"/>
              <w:right w:val="single" w:sz="4" w:space="0" w:color="auto"/>
            </w:tcBorders>
          </w:tcPr>
          <w:p w:rsidR="006A505D" w:rsidRPr="005B23F7" w:rsidRDefault="006A505D" w:rsidP="000C081C">
            <w:pPr>
              <w:pStyle w:val="a4"/>
              <w:tabs>
                <w:tab w:val="left" w:pos="1134"/>
              </w:tabs>
              <w:spacing w:after="0" w:line="240" w:lineRule="auto"/>
              <w:ind w:left="0" w:firstLine="147"/>
              <w:rPr>
                <w:sz w:val="24"/>
                <w:szCs w:val="24"/>
              </w:rPr>
            </w:pPr>
            <w:r w:rsidRPr="005B23F7">
              <w:rPr>
                <w:sz w:val="24"/>
                <w:szCs w:val="24"/>
              </w:rPr>
              <w:lastRenderedPageBreak/>
              <w:t>3</w:t>
            </w:r>
          </w:p>
        </w:tc>
        <w:tc>
          <w:tcPr>
            <w:tcW w:w="2411" w:type="dxa"/>
            <w:tcBorders>
              <w:top w:val="single" w:sz="4" w:space="0" w:color="auto"/>
              <w:left w:val="single" w:sz="4" w:space="0" w:color="auto"/>
              <w:bottom w:val="single" w:sz="4" w:space="0" w:color="auto"/>
              <w:right w:val="single" w:sz="4" w:space="0" w:color="auto"/>
            </w:tcBorders>
          </w:tcPr>
          <w:p w:rsidR="006A505D" w:rsidRPr="005B23F7" w:rsidRDefault="00264B40" w:rsidP="008D761D">
            <w:pPr>
              <w:pStyle w:val="a4"/>
              <w:tabs>
                <w:tab w:val="left" w:pos="1134"/>
              </w:tabs>
              <w:ind w:left="0" w:hanging="28"/>
              <w:jc w:val="center"/>
              <w:rPr>
                <w:sz w:val="24"/>
                <w:szCs w:val="24"/>
              </w:rPr>
            </w:pPr>
            <w:r w:rsidRPr="005B23F7">
              <w:rPr>
                <w:sz w:val="24"/>
                <w:szCs w:val="24"/>
                <w:lang w:val="kk-KZ"/>
              </w:rPr>
              <w:t xml:space="preserve">«Су  ресурстарын  пайдалануды  реттеу  және  қорғау жөніндегі  </w:t>
            </w:r>
            <w:r w:rsidR="008D761D">
              <w:rPr>
                <w:sz w:val="24"/>
                <w:szCs w:val="24"/>
                <w:lang w:val="kk-KZ"/>
              </w:rPr>
              <w:t xml:space="preserve">Балхаш-Алакөл </w:t>
            </w:r>
            <w:r w:rsidRPr="005B23F7">
              <w:rPr>
                <w:sz w:val="24"/>
                <w:szCs w:val="24"/>
                <w:lang w:val="kk-KZ"/>
              </w:rPr>
              <w:t>бассейндік инспекциясы» РММ</w:t>
            </w:r>
          </w:p>
        </w:tc>
        <w:tc>
          <w:tcPr>
            <w:tcW w:w="5528" w:type="dxa"/>
            <w:tcBorders>
              <w:top w:val="single" w:sz="4" w:space="0" w:color="auto"/>
              <w:left w:val="single" w:sz="4" w:space="0" w:color="auto"/>
              <w:bottom w:val="single" w:sz="4" w:space="0" w:color="auto"/>
              <w:right w:val="single" w:sz="4" w:space="0" w:color="auto"/>
            </w:tcBorders>
          </w:tcPr>
          <w:p w:rsidR="008D761D" w:rsidRPr="008D761D" w:rsidRDefault="008D761D" w:rsidP="008D761D">
            <w:pPr>
              <w:pStyle w:val="a4"/>
              <w:tabs>
                <w:tab w:val="left" w:pos="1134"/>
              </w:tabs>
              <w:ind w:left="-108" w:firstLine="709"/>
              <w:jc w:val="both"/>
              <w:rPr>
                <w:sz w:val="24"/>
                <w:szCs w:val="24"/>
                <w:lang w:val="kk-KZ"/>
              </w:rPr>
            </w:pPr>
            <w:r w:rsidRPr="008D761D">
              <w:rPr>
                <w:sz w:val="24"/>
                <w:szCs w:val="24"/>
                <w:lang w:val="kk-KZ"/>
              </w:rPr>
              <w:t>ҚР Су кодексінің 125-бабы 1-тармағының 5-тармақшасына сәйкес су қорғау белдеуі шегінде: "жекелеген учаскелерді шалғындандыру, ағаш егу және отырғызу үшін жерді өңдеуді қоспағанда, топырақ және шөп қабатын бұзатын жұмыстар жүргізуге (оның ішінде жер жырту, мал жаю, пайдалы қазбаларды өндіру)",</w:t>
            </w:r>
          </w:p>
          <w:p w:rsidR="008D761D" w:rsidRPr="008D761D" w:rsidRDefault="008D761D" w:rsidP="008D761D">
            <w:pPr>
              <w:pStyle w:val="a4"/>
              <w:tabs>
                <w:tab w:val="left" w:pos="1134"/>
              </w:tabs>
              <w:ind w:left="-108" w:firstLine="709"/>
              <w:jc w:val="both"/>
              <w:rPr>
                <w:sz w:val="24"/>
                <w:szCs w:val="24"/>
                <w:lang w:val="kk-KZ"/>
              </w:rPr>
            </w:pPr>
            <w:r w:rsidRPr="008D761D">
              <w:rPr>
                <w:sz w:val="24"/>
                <w:szCs w:val="24"/>
                <w:lang w:val="kk-KZ"/>
              </w:rPr>
              <w:t>Сондай-ақ, ҚР Су кодексінің 125-бабы 2-тармағының 2-тармақшасына сәйкес су қорғау аймағында: бассейндік инспекциялармен және басқа да мүдделі мемлекеттік органдармен белгіленген тәртіппен келісілген жобаларсыз құрылыс, түбін тереңдету және жарылыс жұмыстарын жүргізуге, пайдалы қазбаларды өндіруге, бұрғылау, жер және өзге де жұмыстарды жүргізуге тыйым салынады, яғни су объектілерінің сапалық және гидрологиялық жай-күйін (ластануын, қоқыстануын, сарқылуын) нашарлататын шаруашылық және өзге де қызметті көрсете отырып,</w:t>
            </w:r>
          </w:p>
          <w:p w:rsidR="00627F50" w:rsidRPr="005B23F7" w:rsidRDefault="008D761D" w:rsidP="008D761D">
            <w:pPr>
              <w:pStyle w:val="a4"/>
              <w:tabs>
                <w:tab w:val="left" w:pos="1134"/>
              </w:tabs>
              <w:spacing w:after="0" w:line="240" w:lineRule="auto"/>
              <w:ind w:left="-108" w:firstLine="709"/>
              <w:jc w:val="both"/>
              <w:rPr>
                <w:sz w:val="24"/>
                <w:szCs w:val="24"/>
                <w:lang w:val="kk-KZ"/>
              </w:rPr>
            </w:pPr>
            <w:r w:rsidRPr="008D761D">
              <w:rPr>
                <w:sz w:val="24"/>
                <w:szCs w:val="24"/>
                <w:lang w:val="kk-KZ"/>
              </w:rPr>
              <w:t xml:space="preserve">ҚР Су кодексінің 66-бабының 1-тармағына сәйкес арнайы су пайдалануға халықтың ауыз су және шаруашылық мұқтаждарын, ауыл шаруашылығының, өнеркәсіптің, энергетиканың, балық шаруашылығының және көліктің суға деген қажеттіліктерін қанағаттандыру үшін, сондай-ақ </w:t>
            </w:r>
            <w:r w:rsidRPr="008D761D">
              <w:rPr>
                <w:sz w:val="24"/>
                <w:szCs w:val="24"/>
                <w:lang w:val="kk-KZ"/>
              </w:rPr>
              <w:lastRenderedPageBreak/>
              <w:t>өнеркәсіптік, шаруашылық-тұрмыстық, сорғыту және басқа да сарқынды суларды ағызу үшін, яғни су ресурстарын пайдалану кезінде алып қою арқылы немесе алып қоймай тікелей су объектісінен жерүсті және жерасты су ресурстарын пайдалану жатады.</w:t>
            </w:r>
          </w:p>
        </w:tc>
        <w:tc>
          <w:tcPr>
            <w:tcW w:w="1872" w:type="dxa"/>
            <w:tcBorders>
              <w:top w:val="single" w:sz="4" w:space="0" w:color="auto"/>
              <w:left w:val="single" w:sz="4" w:space="0" w:color="auto"/>
              <w:bottom w:val="single" w:sz="4" w:space="0" w:color="auto"/>
              <w:right w:val="single" w:sz="4" w:space="0" w:color="auto"/>
            </w:tcBorders>
          </w:tcPr>
          <w:p w:rsidR="006A505D" w:rsidRPr="005B23F7" w:rsidRDefault="006A505D" w:rsidP="009D5ACC">
            <w:pPr>
              <w:pStyle w:val="a4"/>
              <w:tabs>
                <w:tab w:val="left" w:pos="1134"/>
              </w:tabs>
              <w:spacing w:after="0" w:line="240" w:lineRule="auto"/>
              <w:ind w:left="0"/>
              <w:jc w:val="center"/>
              <w:rPr>
                <w:sz w:val="24"/>
                <w:szCs w:val="24"/>
              </w:rPr>
            </w:pPr>
            <w:r w:rsidRPr="005B23F7">
              <w:rPr>
                <w:sz w:val="24"/>
                <w:szCs w:val="24"/>
              </w:rPr>
              <w:lastRenderedPageBreak/>
              <w:t>-</w:t>
            </w:r>
          </w:p>
        </w:tc>
      </w:tr>
      <w:tr w:rsidR="006A505D" w:rsidRPr="005B23F7" w:rsidTr="00130297">
        <w:trPr>
          <w:trHeight w:val="1887"/>
        </w:trPr>
        <w:tc>
          <w:tcPr>
            <w:tcW w:w="680" w:type="dxa"/>
            <w:tcBorders>
              <w:top w:val="single" w:sz="4" w:space="0" w:color="auto"/>
              <w:left w:val="single" w:sz="4" w:space="0" w:color="auto"/>
              <w:bottom w:val="single" w:sz="4" w:space="0" w:color="auto"/>
              <w:right w:val="single" w:sz="4" w:space="0" w:color="auto"/>
            </w:tcBorders>
          </w:tcPr>
          <w:p w:rsidR="006A505D" w:rsidRPr="005B23F7" w:rsidRDefault="006A505D" w:rsidP="000C081C">
            <w:pPr>
              <w:pStyle w:val="a4"/>
              <w:tabs>
                <w:tab w:val="left" w:pos="1134"/>
              </w:tabs>
              <w:spacing w:after="0" w:line="240" w:lineRule="auto"/>
              <w:ind w:left="0" w:firstLine="147"/>
              <w:rPr>
                <w:sz w:val="24"/>
                <w:szCs w:val="24"/>
              </w:rPr>
            </w:pPr>
            <w:r w:rsidRPr="005B23F7">
              <w:rPr>
                <w:sz w:val="24"/>
                <w:szCs w:val="24"/>
              </w:rPr>
              <w:lastRenderedPageBreak/>
              <w:t>4</w:t>
            </w:r>
          </w:p>
        </w:tc>
        <w:tc>
          <w:tcPr>
            <w:tcW w:w="2411" w:type="dxa"/>
            <w:tcBorders>
              <w:top w:val="single" w:sz="4" w:space="0" w:color="auto"/>
              <w:left w:val="single" w:sz="4" w:space="0" w:color="auto"/>
              <w:bottom w:val="single" w:sz="4" w:space="0" w:color="auto"/>
              <w:right w:val="single" w:sz="4" w:space="0" w:color="auto"/>
            </w:tcBorders>
          </w:tcPr>
          <w:p w:rsidR="006F4043" w:rsidRPr="005B23F7" w:rsidRDefault="006F4043" w:rsidP="006F4043">
            <w:pPr>
              <w:pStyle w:val="a4"/>
              <w:tabs>
                <w:tab w:val="left" w:pos="1134"/>
              </w:tabs>
              <w:ind w:left="-137"/>
              <w:jc w:val="center"/>
              <w:rPr>
                <w:sz w:val="24"/>
                <w:szCs w:val="24"/>
              </w:rPr>
            </w:pPr>
            <w:r w:rsidRPr="005B23F7">
              <w:rPr>
                <w:sz w:val="24"/>
                <w:szCs w:val="24"/>
                <w:lang w:val="kk-KZ"/>
              </w:rPr>
              <w:t>Қарағанды ​​облыстық орман шаруашылығы және жануарлар дүниесі аумақтық инспекциясы</w:t>
            </w:r>
          </w:p>
          <w:p w:rsidR="006A505D" w:rsidRPr="005B23F7" w:rsidRDefault="006A505D" w:rsidP="00D80C92">
            <w:pPr>
              <w:pStyle w:val="a4"/>
              <w:tabs>
                <w:tab w:val="left" w:pos="1134"/>
              </w:tabs>
              <w:ind w:left="-137"/>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590A70" w:rsidRPr="00590A70" w:rsidRDefault="00A45A93" w:rsidP="00590A70">
            <w:pPr>
              <w:tabs>
                <w:tab w:val="left" w:pos="1134"/>
              </w:tabs>
              <w:jc w:val="both"/>
              <w:rPr>
                <w:lang w:val="kk-KZ"/>
              </w:rPr>
            </w:pPr>
            <w:r>
              <w:rPr>
                <w:lang w:val="kk-KZ"/>
              </w:rPr>
              <w:t xml:space="preserve">         </w:t>
            </w:r>
            <w:r w:rsidR="00590A70" w:rsidRPr="00590A70">
              <w:rPr>
                <w:lang w:val="kk-KZ"/>
              </w:rPr>
              <w:t>«Ерекше қорғалатын табиғи аумақтар туралы» Қазақстан Республикасының 2006 жылғы 7 шілдедегі №175 Заңының 78-бабының 2-тармағына сәйкес жеке және заңды тұлғалар сирек кездесетін және Құрып кету қаупі төнген өсімдіктер мен жануарлардың түрлерін қорғау жөнінде шаралар қолдануға міндетті.</w:t>
            </w:r>
          </w:p>
          <w:p w:rsidR="00590A70" w:rsidRPr="00590A70" w:rsidRDefault="00590A70" w:rsidP="00590A70">
            <w:pPr>
              <w:tabs>
                <w:tab w:val="left" w:pos="1134"/>
              </w:tabs>
              <w:jc w:val="both"/>
              <w:rPr>
                <w:lang w:val="kk-KZ"/>
              </w:rPr>
            </w:pPr>
            <w:r w:rsidRPr="00590A70">
              <w:rPr>
                <w:lang w:val="kk-KZ"/>
              </w:rPr>
              <w:t>«Жануарлар дүниесін қорғау, өсімін молайту және пайдалану туралы» Қазақстан Республикасының 2004 жылғы 9 шілдедегі N 593 Заңының (бұдан әрі – Заң) 12-бабына сәйкес, Жануарлар дүниесiнiң жай-күйiне, мекендейтiн ортасына, көбею жағдайларына және жануарлардың өрiс аудару жолдарына әсер ететін немесе әсер етуі мүмкін болатын қызмет жануарлар дүниесінiң, олар мекендейтін ортаның сақталуы мен өсiмiн молайтуды және келтірілетін және келтірілген, оның ішінде болмай қоймайтын зиянды өтеудi қамтамасыз етудiң талаптары, оның iшiнде экологиялық талаптар сақтала отырып жүзеге асырылуға тиiс.</w:t>
            </w:r>
          </w:p>
          <w:p w:rsidR="00590A70" w:rsidRPr="00590A70" w:rsidRDefault="00590A70" w:rsidP="00590A70">
            <w:pPr>
              <w:tabs>
                <w:tab w:val="left" w:pos="1134"/>
              </w:tabs>
              <w:jc w:val="both"/>
              <w:rPr>
                <w:lang w:val="kk-KZ"/>
              </w:rPr>
            </w:pPr>
            <w:r w:rsidRPr="00590A70">
              <w:rPr>
                <w:lang w:val="kk-KZ"/>
              </w:rPr>
              <w:t>Сонымен қатар, Заңның 17-бабына сәйкес, Елдi мекендердi, кәсiпорындарды, құрылыстар мен басқа да объектiлердi орналастыру, жобалау және салу, өндiрiстiк процестердi жүзеге асыру мен көлiк құралдарын пайдалану, қолданыстағы технологиялық процестердi жетiлдiру және олардың жаңаларын енгiзу, пайдаланылмаған, жағалау маңындағы, батпақты, бұта басқан аумақтарды шаруашылық айналымына енгiзу, жердi мелиорациялау, орман ресурстарын және су объектiлерiн пайдалану, геологиялық-барлау жұмыстарын жүргiзу, пайдалы қазбаларды өндiру, ауыл шаруашылығы жануарлары жайылатын және оларды айдап өтетiн жерлердi белгiлеу, туристiк маршруттар әзiрлеу мен халықтың жаппай демалатын орындарын ұйымдастыру кезiнде жануарлар дүниесi объектiлерi мекендейтiн ортаны және олардың көбею жағдайларын, жануарлардың өрiс аудару жолдары мен шоғырланған жерлерiн сақтау жөнiндегi iс-шаралар көзделуге және жүзеге асырылуға, сондай-ақ жабайы жануарлар мекендейтiн орта ретiнде ерекше құнды болып табылатын учаскелерге ешкiмнiң қол сұқпауы қамтамасыз етiлуге тиiс.</w:t>
            </w:r>
          </w:p>
          <w:p w:rsidR="00590A70" w:rsidRPr="00590A70" w:rsidRDefault="00590A70" w:rsidP="00590A70">
            <w:pPr>
              <w:tabs>
                <w:tab w:val="left" w:pos="1134"/>
              </w:tabs>
              <w:jc w:val="both"/>
              <w:rPr>
                <w:lang w:val="kk-KZ"/>
              </w:rPr>
            </w:pPr>
            <w:r w:rsidRPr="00590A70">
              <w:rPr>
                <w:lang w:val="kk-KZ"/>
              </w:rPr>
              <w:t xml:space="preserve">Темiр жол, тас жол, құбыр тарту және басқа көлiк магистральдарын, электр беру және байланыс </w:t>
            </w:r>
            <w:r w:rsidRPr="00590A70">
              <w:rPr>
                <w:lang w:val="kk-KZ"/>
              </w:rPr>
              <w:lastRenderedPageBreak/>
              <w:t>желiлерiн, арналарды, бөгеттердi және өзге де су шаруашылығы құрылыстарын пайдалану, орналастыру, жобалау және салу кезiнде жануарлар мекендейтiн ортаны, олардың көбею жағдайларын, өрiс аудару жолдары мен шоғырланған жерлерiн сақтауды қамтамасыз ететiн іс-шаралар әзiрленiп, жүзеге асырылуға тиiс.</w:t>
            </w:r>
          </w:p>
          <w:p w:rsidR="00590A70" w:rsidRPr="00590A70" w:rsidRDefault="00590A70" w:rsidP="00590A70">
            <w:pPr>
              <w:tabs>
                <w:tab w:val="left" w:pos="1134"/>
              </w:tabs>
              <w:jc w:val="both"/>
              <w:rPr>
                <w:lang w:val="kk-KZ"/>
              </w:rPr>
            </w:pPr>
            <w:r w:rsidRPr="00590A70">
              <w:rPr>
                <w:lang w:val="kk-KZ"/>
              </w:rPr>
              <w:t>Шаруашылық және осы баптың 1 және 2-тармақтарында көрсетілген өзге де қызметті жүзеге асыратын субъектілер:</w:t>
            </w:r>
          </w:p>
          <w:p w:rsidR="00590A70" w:rsidRPr="00590A70" w:rsidRDefault="00590A70" w:rsidP="00590A70">
            <w:pPr>
              <w:tabs>
                <w:tab w:val="left" w:pos="1134"/>
              </w:tabs>
              <w:jc w:val="both"/>
              <w:rPr>
                <w:lang w:val="kk-KZ"/>
              </w:rPr>
            </w:pPr>
            <w:r w:rsidRPr="00590A70">
              <w:rPr>
                <w:lang w:val="kk-KZ"/>
              </w:rPr>
              <w:t xml:space="preserve">      1) уәкілетті органмен келісім бойынша техникалық-экономикалық негіздеме мен жобалау-сметалық құжаттаманы әзірлеу кезінде осы Заңның 12-бабы 2-тармағының 2) және 5) тармақшалары талаптарының сақталуын қамтамасыз ету жөніндегі іс-шараларды жүзеге асыруға арналған қаражатты көздеуге;</w:t>
            </w:r>
          </w:p>
          <w:p w:rsidR="0047202F" w:rsidRPr="005B23F7" w:rsidRDefault="00590A70" w:rsidP="00590A70">
            <w:pPr>
              <w:tabs>
                <w:tab w:val="left" w:pos="1134"/>
              </w:tabs>
              <w:jc w:val="both"/>
              <w:rPr>
                <w:lang w:val="kk-KZ"/>
              </w:rPr>
            </w:pPr>
            <w:r w:rsidRPr="00590A70">
              <w:rPr>
                <w:lang w:val="kk-KZ"/>
              </w:rPr>
              <w:t xml:space="preserve">      2) балық ресурстары мен басқа да су жануарларына келтірілетін және келтірілген, оның ішінде болмай қоймайтын зиянды уәкілетті органның ведомствосымен жасалған шарт негізінде балық шаруашылығы су айдындарына балық өсіру материалын жіберуді, уылдырық шашатын орындарды қалпына келтіруді, су объектілерінің балық шаруашылығы мелиорациясын, өсім молайту кешенінің инфрақұрылымын салуды немесе балық ресурстары мен басқа да су жануарларының өсімін молайту жөніндегі қолданыстағы кешендерді реконструкциялауды, ғылыми зерттеулерді қаржыландыруды, сондай-ақ өзендердің жайылмасы мен теңіз ортасында (рифтер) жасанды уылдырық шашу орындарын жасауды көздейтін іс-шараларды орындау арқылы, уәкілетті орган бекіткен әдістемеге сәйкес айқындалатын мөлшерде өтеудің орнын толтыруға міндетті.</w:t>
            </w:r>
          </w:p>
        </w:tc>
        <w:tc>
          <w:tcPr>
            <w:tcW w:w="1872" w:type="dxa"/>
            <w:tcBorders>
              <w:top w:val="single" w:sz="4" w:space="0" w:color="auto"/>
              <w:left w:val="single" w:sz="4" w:space="0" w:color="auto"/>
              <w:bottom w:val="single" w:sz="4" w:space="0" w:color="auto"/>
              <w:right w:val="single" w:sz="4" w:space="0" w:color="auto"/>
            </w:tcBorders>
          </w:tcPr>
          <w:p w:rsidR="006A505D" w:rsidRPr="005B23F7" w:rsidRDefault="006A505D" w:rsidP="009D5ACC">
            <w:pPr>
              <w:pStyle w:val="a4"/>
              <w:tabs>
                <w:tab w:val="left" w:pos="1134"/>
              </w:tabs>
              <w:spacing w:after="0" w:line="240" w:lineRule="auto"/>
              <w:ind w:left="0"/>
              <w:jc w:val="center"/>
              <w:rPr>
                <w:sz w:val="24"/>
                <w:szCs w:val="24"/>
              </w:rPr>
            </w:pPr>
            <w:r w:rsidRPr="005B23F7">
              <w:rPr>
                <w:sz w:val="24"/>
                <w:szCs w:val="24"/>
              </w:rPr>
              <w:lastRenderedPageBreak/>
              <w:t>-</w:t>
            </w:r>
          </w:p>
        </w:tc>
      </w:tr>
      <w:tr w:rsidR="00681B47" w:rsidRPr="005B23F7" w:rsidTr="00130297">
        <w:trPr>
          <w:trHeight w:val="1903"/>
        </w:trPr>
        <w:tc>
          <w:tcPr>
            <w:tcW w:w="680" w:type="dxa"/>
            <w:tcBorders>
              <w:top w:val="single" w:sz="4" w:space="0" w:color="auto"/>
              <w:left w:val="single" w:sz="4" w:space="0" w:color="auto"/>
              <w:bottom w:val="single" w:sz="4" w:space="0" w:color="auto"/>
              <w:right w:val="single" w:sz="4" w:space="0" w:color="auto"/>
            </w:tcBorders>
          </w:tcPr>
          <w:p w:rsidR="00681B47" w:rsidRPr="005B23F7" w:rsidRDefault="00681B47" w:rsidP="000C081C">
            <w:pPr>
              <w:pStyle w:val="a4"/>
              <w:tabs>
                <w:tab w:val="left" w:pos="1134"/>
              </w:tabs>
              <w:spacing w:after="0" w:line="240" w:lineRule="auto"/>
              <w:ind w:left="0" w:firstLine="147"/>
              <w:rPr>
                <w:sz w:val="24"/>
                <w:szCs w:val="24"/>
              </w:rPr>
            </w:pPr>
            <w:r w:rsidRPr="005B23F7">
              <w:rPr>
                <w:sz w:val="24"/>
                <w:szCs w:val="24"/>
              </w:rPr>
              <w:lastRenderedPageBreak/>
              <w:t>5</w:t>
            </w:r>
          </w:p>
        </w:tc>
        <w:tc>
          <w:tcPr>
            <w:tcW w:w="2411" w:type="dxa"/>
            <w:tcBorders>
              <w:top w:val="single" w:sz="4" w:space="0" w:color="auto"/>
              <w:left w:val="single" w:sz="4" w:space="0" w:color="auto"/>
              <w:bottom w:val="single" w:sz="4" w:space="0" w:color="auto"/>
              <w:right w:val="single" w:sz="4" w:space="0" w:color="auto"/>
            </w:tcBorders>
          </w:tcPr>
          <w:p w:rsidR="006F4043" w:rsidRPr="005B23F7" w:rsidRDefault="006F4043" w:rsidP="006F4043">
            <w:pPr>
              <w:pStyle w:val="a4"/>
              <w:tabs>
                <w:tab w:val="left" w:pos="1134"/>
              </w:tabs>
              <w:ind w:left="-137"/>
              <w:jc w:val="center"/>
              <w:rPr>
                <w:sz w:val="24"/>
                <w:szCs w:val="24"/>
              </w:rPr>
            </w:pPr>
            <w:r w:rsidRPr="005B23F7">
              <w:rPr>
                <w:sz w:val="24"/>
                <w:szCs w:val="24"/>
              </w:rPr>
              <w:t>Орталық Қазақстан</w:t>
            </w:r>
          </w:p>
          <w:p w:rsidR="006F4043" w:rsidRPr="005B23F7" w:rsidRDefault="006F4043" w:rsidP="006F4043">
            <w:pPr>
              <w:pStyle w:val="a4"/>
              <w:tabs>
                <w:tab w:val="left" w:pos="1134"/>
              </w:tabs>
              <w:ind w:left="-137"/>
              <w:jc w:val="center"/>
              <w:rPr>
                <w:sz w:val="24"/>
                <w:szCs w:val="24"/>
              </w:rPr>
            </w:pPr>
            <w:r w:rsidRPr="005B23F7">
              <w:rPr>
                <w:sz w:val="24"/>
                <w:szCs w:val="24"/>
              </w:rPr>
              <w:t>Облысаралық бөлім</w:t>
            </w:r>
          </w:p>
          <w:p w:rsidR="006F4043" w:rsidRPr="005B23F7" w:rsidRDefault="006F4043" w:rsidP="006F4043">
            <w:pPr>
              <w:pStyle w:val="a4"/>
              <w:tabs>
                <w:tab w:val="left" w:pos="1134"/>
              </w:tabs>
              <w:ind w:left="-137"/>
              <w:jc w:val="center"/>
              <w:rPr>
                <w:sz w:val="24"/>
                <w:szCs w:val="24"/>
              </w:rPr>
            </w:pPr>
            <w:r w:rsidRPr="005B23F7">
              <w:rPr>
                <w:sz w:val="24"/>
                <w:szCs w:val="24"/>
              </w:rPr>
              <w:t>Геология және жер қойнауын пайдалану</w:t>
            </w:r>
          </w:p>
          <w:p w:rsidR="00681B47" w:rsidRPr="005B23F7" w:rsidRDefault="006F4043" w:rsidP="006F4043">
            <w:pPr>
              <w:pStyle w:val="a4"/>
              <w:tabs>
                <w:tab w:val="left" w:pos="1134"/>
              </w:tabs>
              <w:ind w:left="-137"/>
              <w:jc w:val="center"/>
              <w:rPr>
                <w:sz w:val="24"/>
                <w:szCs w:val="24"/>
              </w:rPr>
            </w:pPr>
            <w:r w:rsidRPr="005B23F7">
              <w:rPr>
                <w:sz w:val="24"/>
                <w:szCs w:val="24"/>
              </w:rPr>
              <w:t>Геология және жер қойнауын пайдалану комитеті</w:t>
            </w:r>
          </w:p>
        </w:tc>
        <w:tc>
          <w:tcPr>
            <w:tcW w:w="5528" w:type="dxa"/>
            <w:tcBorders>
              <w:top w:val="single" w:sz="4" w:space="0" w:color="auto"/>
              <w:left w:val="single" w:sz="4" w:space="0" w:color="auto"/>
              <w:bottom w:val="single" w:sz="4" w:space="0" w:color="auto"/>
              <w:right w:val="single" w:sz="4" w:space="0" w:color="auto"/>
            </w:tcBorders>
          </w:tcPr>
          <w:p w:rsidR="00681B47" w:rsidRPr="005B23F7" w:rsidRDefault="00225B33" w:rsidP="003535FE">
            <w:pPr>
              <w:pStyle w:val="a4"/>
              <w:tabs>
                <w:tab w:val="left" w:pos="1134"/>
              </w:tabs>
              <w:ind w:left="0" w:firstLine="459"/>
              <w:jc w:val="both"/>
              <w:rPr>
                <w:sz w:val="24"/>
                <w:szCs w:val="24"/>
              </w:rPr>
            </w:pPr>
            <w:r w:rsidRPr="005B23F7">
              <w:rPr>
                <w:sz w:val="24"/>
                <w:szCs w:val="24"/>
              </w:rPr>
              <w:t>Құзыретіне жатпайтынын хабарлайды.</w:t>
            </w:r>
          </w:p>
        </w:tc>
        <w:tc>
          <w:tcPr>
            <w:tcW w:w="1872" w:type="dxa"/>
            <w:tcBorders>
              <w:top w:val="single" w:sz="4" w:space="0" w:color="auto"/>
              <w:left w:val="single" w:sz="4" w:space="0" w:color="auto"/>
              <w:bottom w:val="single" w:sz="4" w:space="0" w:color="auto"/>
              <w:right w:val="single" w:sz="4" w:space="0" w:color="auto"/>
            </w:tcBorders>
          </w:tcPr>
          <w:p w:rsidR="00681B47" w:rsidRPr="005B23F7" w:rsidRDefault="00F535A7" w:rsidP="009D5ACC">
            <w:pPr>
              <w:pStyle w:val="a4"/>
              <w:tabs>
                <w:tab w:val="left" w:pos="1134"/>
              </w:tabs>
              <w:spacing w:after="0" w:line="240" w:lineRule="auto"/>
              <w:ind w:left="0"/>
              <w:jc w:val="center"/>
              <w:rPr>
                <w:sz w:val="24"/>
                <w:szCs w:val="24"/>
                <w:lang w:val="kk-KZ"/>
              </w:rPr>
            </w:pPr>
            <w:r w:rsidRPr="005B23F7">
              <w:rPr>
                <w:sz w:val="24"/>
                <w:szCs w:val="24"/>
                <w:lang w:val="kk-KZ"/>
              </w:rPr>
              <w:t>-</w:t>
            </w:r>
          </w:p>
        </w:tc>
      </w:tr>
      <w:tr w:rsidR="006A505D" w:rsidRPr="005B23F7" w:rsidTr="00225B33">
        <w:tc>
          <w:tcPr>
            <w:tcW w:w="680" w:type="dxa"/>
            <w:tcBorders>
              <w:top w:val="single" w:sz="4" w:space="0" w:color="auto"/>
              <w:left w:val="single" w:sz="4" w:space="0" w:color="auto"/>
              <w:bottom w:val="single" w:sz="4" w:space="0" w:color="auto"/>
              <w:right w:val="single" w:sz="4" w:space="0" w:color="auto"/>
            </w:tcBorders>
          </w:tcPr>
          <w:p w:rsidR="006A505D" w:rsidRPr="005B23F7" w:rsidRDefault="00681B47" w:rsidP="000C081C">
            <w:pPr>
              <w:pStyle w:val="a4"/>
              <w:tabs>
                <w:tab w:val="left" w:pos="1134"/>
              </w:tabs>
              <w:spacing w:after="0" w:line="240" w:lineRule="auto"/>
              <w:ind w:left="0" w:firstLine="147"/>
              <w:rPr>
                <w:sz w:val="24"/>
                <w:szCs w:val="24"/>
              </w:rPr>
            </w:pPr>
            <w:r w:rsidRPr="005B23F7">
              <w:rPr>
                <w:sz w:val="24"/>
                <w:szCs w:val="24"/>
              </w:rPr>
              <w:t>6</w:t>
            </w:r>
          </w:p>
        </w:tc>
        <w:tc>
          <w:tcPr>
            <w:tcW w:w="2411" w:type="dxa"/>
            <w:tcBorders>
              <w:top w:val="single" w:sz="4" w:space="0" w:color="auto"/>
              <w:left w:val="single" w:sz="4" w:space="0" w:color="auto"/>
              <w:bottom w:val="single" w:sz="4" w:space="0" w:color="auto"/>
              <w:right w:val="single" w:sz="4" w:space="0" w:color="auto"/>
            </w:tcBorders>
          </w:tcPr>
          <w:p w:rsidR="006F4043" w:rsidRPr="005B23F7" w:rsidRDefault="006F4043" w:rsidP="007B1EDF">
            <w:pPr>
              <w:tabs>
                <w:tab w:val="left" w:pos="1134"/>
              </w:tabs>
              <w:jc w:val="center"/>
            </w:pPr>
            <w:r w:rsidRPr="005B23F7">
              <w:rPr>
                <w:lang w:val="kk-KZ"/>
              </w:rPr>
              <w:t>Қарағанды ​​облысы бойынша экология департаменті</w:t>
            </w:r>
          </w:p>
          <w:p w:rsidR="00D80C92" w:rsidRPr="005B23F7" w:rsidRDefault="00D80C92" w:rsidP="009D5ACC">
            <w:pPr>
              <w:pStyle w:val="a4"/>
              <w:tabs>
                <w:tab w:val="left" w:pos="1134"/>
              </w:tabs>
              <w:ind w:left="0" w:hanging="28"/>
              <w:jc w:val="center"/>
              <w:rPr>
                <w:sz w:val="24"/>
                <w:szCs w:val="24"/>
                <w:lang w:val="kk-KZ"/>
              </w:rPr>
            </w:pPr>
          </w:p>
        </w:tc>
        <w:tc>
          <w:tcPr>
            <w:tcW w:w="5528" w:type="dxa"/>
            <w:tcBorders>
              <w:top w:val="single" w:sz="4" w:space="0" w:color="auto"/>
              <w:left w:val="single" w:sz="4" w:space="0" w:color="auto"/>
              <w:bottom w:val="single" w:sz="4" w:space="0" w:color="auto"/>
              <w:right w:val="single" w:sz="4" w:space="0" w:color="auto"/>
            </w:tcBorders>
          </w:tcPr>
          <w:p w:rsidR="00D07681" w:rsidRPr="00D07681" w:rsidRDefault="00D07681" w:rsidP="00D07681">
            <w:pPr>
              <w:tabs>
                <w:tab w:val="left" w:pos="1134"/>
              </w:tabs>
              <w:jc w:val="both"/>
              <w:rPr>
                <w:lang w:val="kk-KZ"/>
              </w:rPr>
            </w:pPr>
            <w:r>
              <w:rPr>
                <w:lang w:val="kk-KZ"/>
              </w:rPr>
              <w:t xml:space="preserve">        </w:t>
            </w:r>
            <w:r w:rsidRPr="00D07681">
              <w:rPr>
                <w:lang w:val="kk-KZ"/>
              </w:rPr>
              <w:t xml:space="preserve">Экологиялық кодекстің 238-бабына </w:t>
            </w:r>
            <w:r w:rsidR="005A74DC" w:rsidRPr="005A74DC">
              <w:rPr>
                <w:lang w:val="kk-KZ"/>
              </w:rPr>
              <w:t>1-</w:t>
            </w:r>
            <w:r w:rsidR="005A74DC">
              <w:rPr>
                <w:lang w:val="kk-KZ"/>
              </w:rPr>
              <w:t>ші</w:t>
            </w:r>
            <w:r w:rsidR="005A74DC" w:rsidRPr="005A74DC">
              <w:rPr>
                <w:lang w:val="kk-KZ"/>
              </w:rPr>
              <w:t>, 2-</w:t>
            </w:r>
            <w:r w:rsidR="005A74DC">
              <w:rPr>
                <w:lang w:val="kk-KZ"/>
              </w:rPr>
              <w:t>ші</w:t>
            </w:r>
            <w:r w:rsidR="005A74DC" w:rsidRPr="005A74DC">
              <w:rPr>
                <w:lang w:val="kk-KZ"/>
              </w:rPr>
              <w:t>, 3-</w:t>
            </w:r>
            <w:r w:rsidR="005A74DC">
              <w:rPr>
                <w:lang w:val="kk-KZ"/>
              </w:rPr>
              <w:t xml:space="preserve">ші және 4-тармақтарына </w:t>
            </w:r>
            <w:r w:rsidRPr="00D07681">
              <w:rPr>
                <w:lang w:val="kk-KZ"/>
              </w:rPr>
              <w:t>сәйкес:</w:t>
            </w:r>
          </w:p>
          <w:p w:rsidR="00D07681" w:rsidRPr="00D07681" w:rsidRDefault="00D07681" w:rsidP="00D07681">
            <w:pPr>
              <w:tabs>
                <w:tab w:val="left" w:pos="1134"/>
              </w:tabs>
              <w:jc w:val="both"/>
              <w:rPr>
                <w:lang w:val="kk-KZ"/>
              </w:rPr>
            </w:pPr>
            <w:r w:rsidRPr="00D07681">
              <w:rPr>
                <w:lang w:val="kk-KZ"/>
              </w:rPr>
              <w:t>1. Жеке және заңды тұлғалар жерді пайдалану кезінде</w:t>
            </w:r>
          </w:p>
          <w:p w:rsidR="00D07681" w:rsidRPr="00D07681" w:rsidRDefault="00D07681" w:rsidP="00D07681">
            <w:pPr>
              <w:tabs>
                <w:tab w:val="left" w:pos="1134"/>
              </w:tabs>
              <w:jc w:val="both"/>
              <w:rPr>
                <w:lang w:val="kk-KZ"/>
              </w:rPr>
            </w:pPr>
            <w:r w:rsidRPr="00D07681">
              <w:rPr>
                <w:lang w:val="kk-KZ"/>
              </w:rPr>
              <w:t xml:space="preserve">жердің ластануы, жер бетінің қоқыстануы, топырақтың тозуы мен сарқылуы, сондай-ақ оның қайтарымсыз жоғалуын болдырмау үшін қажет болған кезде топырақтың құнарлы қабатының </w:t>
            </w:r>
            <w:r w:rsidRPr="00D07681">
              <w:rPr>
                <w:lang w:val="kk-KZ"/>
              </w:rPr>
              <w:lastRenderedPageBreak/>
              <w:t>алынуын және сақталуын қамтамасыз етуге міндетті.</w:t>
            </w:r>
          </w:p>
          <w:p w:rsidR="00D07681" w:rsidRPr="00D07681" w:rsidRDefault="00D07681" w:rsidP="00D07681">
            <w:pPr>
              <w:tabs>
                <w:tab w:val="left" w:pos="1134"/>
              </w:tabs>
              <w:jc w:val="both"/>
              <w:rPr>
                <w:lang w:val="kk-KZ"/>
              </w:rPr>
            </w:pPr>
            <w:r w:rsidRPr="00D07681">
              <w:rPr>
                <w:lang w:val="kk-KZ"/>
              </w:rPr>
              <w:t>2. Жер қойнауын пайдаланушылар жер қойнауын пайдалану жөніндегі операцияларды жүргізу кезінде, сондай-ақ жердің бүлінуіне байланысты Құрылыс және басқа да жұмыстарды орындау кезінде өзге де тұлғалар:</w:t>
            </w:r>
          </w:p>
          <w:p w:rsidR="00D07681" w:rsidRPr="00D07681" w:rsidRDefault="00D07681" w:rsidP="00D07681">
            <w:pPr>
              <w:tabs>
                <w:tab w:val="left" w:pos="1134"/>
              </w:tabs>
              <w:jc w:val="both"/>
              <w:rPr>
                <w:lang w:val="kk-KZ"/>
              </w:rPr>
            </w:pPr>
            <w:r w:rsidRPr="00D07681">
              <w:rPr>
                <w:lang w:val="kk-KZ"/>
              </w:rPr>
              <w:t>1) иеленіп отырған жер учаскелерін оларды одан әрі мақсаты бойынша пайдалануға жарамды күйде күтіп-ұстауға міндетті;</w:t>
            </w:r>
          </w:p>
          <w:p w:rsidR="00D07681" w:rsidRPr="00D07681" w:rsidRDefault="00D07681" w:rsidP="00D07681">
            <w:pPr>
              <w:tabs>
                <w:tab w:val="left" w:pos="1134"/>
              </w:tabs>
              <w:jc w:val="both"/>
              <w:rPr>
                <w:lang w:val="kk-KZ"/>
              </w:rPr>
            </w:pPr>
            <w:r w:rsidRPr="00D07681">
              <w:rPr>
                <w:lang w:val="kk-KZ"/>
              </w:rPr>
              <w:t>2) жердің бүлінуіне байланысты жұмыстар басталғанға дейін топырақтың құнарлы қабатын сыдырып алуға және оның сақталуын және бүлінген жерді рекультивациялау мақсатында одан әрі пайдаланылуын қамтамасыз етуге міндетті;</w:t>
            </w:r>
          </w:p>
          <w:p w:rsidR="00D07681" w:rsidRPr="00D07681" w:rsidRDefault="00D07681" w:rsidP="00D07681">
            <w:pPr>
              <w:tabs>
                <w:tab w:val="left" w:pos="1134"/>
              </w:tabs>
              <w:jc w:val="both"/>
              <w:rPr>
                <w:lang w:val="kk-KZ"/>
              </w:rPr>
            </w:pPr>
            <w:r w:rsidRPr="00D07681">
              <w:rPr>
                <w:lang w:val="kk-KZ"/>
              </w:rPr>
              <w:t>3) бүлінген жерді қалпына келтіруді жүргізуге міндетті.</w:t>
            </w:r>
          </w:p>
          <w:p w:rsidR="00D07681" w:rsidRPr="00D07681" w:rsidRDefault="00D07681" w:rsidP="00D07681">
            <w:pPr>
              <w:tabs>
                <w:tab w:val="left" w:pos="1134"/>
              </w:tabs>
              <w:jc w:val="both"/>
              <w:rPr>
                <w:lang w:val="kk-KZ"/>
              </w:rPr>
            </w:pPr>
            <w:r w:rsidRPr="00D07681">
              <w:rPr>
                <w:lang w:val="kk-KZ"/>
              </w:rPr>
              <w:t>3. Жер қойнауын пайдалану жөніндегі операцияларды жүргізу, жердің бүлінуіне байланысты Құрылыс және басқа да жұмыстарды орындау кезінде тыйым салынады:</w:t>
            </w:r>
          </w:p>
          <w:p w:rsidR="00D07681" w:rsidRPr="00D07681" w:rsidRDefault="00D07681" w:rsidP="00D07681">
            <w:pPr>
              <w:tabs>
                <w:tab w:val="left" w:pos="1134"/>
              </w:tabs>
              <w:jc w:val="both"/>
              <w:rPr>
                <w:lang w:val="kk-KZ"/>
              </w:rPr>
            </w:pPr>
            <w:r w:rsidRPr="00D07681">
              <w:rPr>
                <w:lang w:val="kk-KZ"/>
              </w:rPr>
              <w:t>1) Қазақстан Республикасының заңнамасына сәйкес жер қойнауын пайдалану жөніндегі операцияларды жүргізуге, Құрылыс және басқа да тиісті жұмыстарды орындауға бөлінген жер учаскелерінен (жерден) тыс жерлерде өсімдік жамылғысы мен топырақ қабатын бүлдіруге жол берілмейді;</w:t>
            </w:r>
          </w:p>
          <w:p w:rsidR="00D07681" w:rsidRPr="00D07681" w:rsidRDefault="00D07681" w:rsidP="00D07681">
            <w:pPr>
              <w:tabs>
                <w:tab w:val="left" w:pos="1134"/>
              </w:tabs>
              <w:jc w:val="both"/>
              <w:rPr>
                <w:lang w:val="kk-KZ"/>
              </w:rPr>
            </w:pPr>
            <w:r w:rsidRPr="00D07681">
              <w:rPr>
                <w:lang w:val="kk-KZ"/>
              </w:rPr>
              <w:t>2) басқа тұлғалардың меншігіне сату немесе беру мақсатында топырақтың құнарлы қабатын сыдырып алуға жол берілмейді.</w:t>
            </w:r>
          </w:p>
          <w:p w:rsidR="00D07681" w:rsidRPr="00D07681" w:rsidRDefault="00D07681" w:rsidP="00D07681">
            <w:pPr>
              <w:tabs>
                <w:tab w:val="left" w:pos="1134"/>
              </w:tabs>
              <w:jc w:val="both"/>
              <w:rPr>
                <w:lang w:val="kk-KZ"/>
              </w:rPr>
            </w:pPr>
            <w:r w:rsidRPr="00D07681">
              <w:rPr>
                <w:lang w:val="kk-KZ"/>
              </w:rPr>
              <w:t>4. Бүлінген жерлерді қалпына келтіру бағытын таңдау кезінде ескерілуге тиіс:</w:t>
            </w:r>
          </w:p>
          <w:p w:rsidR="00D07681" w:rsidRPr="00D07681" w:rsidRDefault="00D07681" w:rsidP="00D07681">
            <w:pPr>
              <w:tabs>
                <w:tab w:val="left" w:pos="1134"/>
              </w:tabs>
              <w:jc w:val="both"/>
              <w:rPr>
                <w:lang w:val="kk-KZ"/>
              </w:rPr>
            </w:pPr>
            <w:r w:rsidRPr="00D07681">
              <w:rPr>
                <w:lang w:val="kk-KZ"/>
              </w:rPr>
              <w:t>1) жер бетінің бұзылу сипаты;</w:t>
            </w:r>
          </w:p>
          <w:p w:rsidR="00D07681" w:rsidRPr="00D07681" w:rsidRDefault="00D07681" w:rsidP="00D07681">
            <w:pPr>
              <w:tabs>
                <w:tab w:val="left" w:pos="1134"/>
              </w:tabs>
              <w:jc w:val="both"/>
              <w:rPr>
                <w:lang w:val="kk-KZ"/>
              </w:rPr>
            </w:pPr>
            <w:r w:rsidRPr="00D07681">
              <w:rPr>
                <w:lang w:val="kk-KZ"/>
              </w:rPr>
              <w:t>2) объект орналасқан ауданның табиғи және физикалық-географиялық жағдайлары;</w:t>
            </w:r>
          </w:p>
          <w:p w:rsidR="00D07681" w:rsidRPr="00D07681" w:rsidRDefault="00D07681" w:rsidP="00D07681">
            <w:pPr>
              <w:tabs>
                <w:tab w:val="left" w:pos="1134"/>
              </w:tabs>
              <w:jc w:val="both"/>
              <w:rPr>
                <w:lang w:val="kk-KZ"/>
              </w:rPr>
            </w:pPr>
            <w:r w:rsidRPr="00D07681">
              <w:rPr>
                <w:lang w:val="kk-KZ"/>
              </w:rPr>
              <w:t>3) осындай ауданның даму перспективаларын және қоршаған ортаны қорғау жөніндегі талаптарды ескере отырып, объектіні орналастырудың әлеуметтік-экономикалық ерекшеліктері;</w:t>
            </w:r>
          </w:p>
          <w:p w:rsidR="006A505D" w:rsidRPr="005B23F7" w:rsidRDefault="00D07681" w:rsidP="00A230BA">
            <w:pPr>
              <w:tabs>
                <w:tab w:val="left" w:pos="1134"/>
              </w:tabs>
              <w:jc w:val="both"/>
              <w:rPr>
                <w:lang w:val="kk-KZ"/>
              </w:rPr>
            </w:pPr>
            <w:r w:rsidRPr="00D07681">
              <w:rPr>
                <w:lang w:val="kk-KZ"/>
              </w:rPr>
              <w:t>4) қара топырақты жерлердің таралу және қарқынды ауыл шаруашылығы аймағында бүлінген жердің негізгі алаңын егістік алқаптар ретінде қалпына келтіру қажеттігі негіз болып табылады;</w:t>
            </w:r>
          </w:p>
        </w:tc>
        <w:tc>
          <w:tcPr>
            <w:tcW w:w="1872" w:type="dxa"/>
            <w:tcBorders>
              <w:top w:val="single" w:sz="4" w:space="0" w:color="auto"/>
              <w:left w:val="single" w:sz="4" w:space="0" w:color="auto"/>
              <w:bottom w:val="single" w:sz="4" w:space="0" w:color="auto"/>
              <w:right w:val="single" w:sz="4" w:space="0" w:color="auto"/>
            </w:tcBorders>
          </w:tcPr>
          <w:p w:rsidR="006A505D" w:rsidRPr="005B23F7" w:rsidRDefault="006A505D" w:rsidP="009D5ACC">
            <w:pPr>
              <w:pStyle w:val="a4"/>
              <w:tabs>
                <w:tab w:val="left" w:pos="1134"/>
              </w:tabs>
              <w:spacing w:after="0" w:line="240" w:lineRule="auto"/>
              <w:ind w:left="0"/>
              <w:jc w:val="center"/>
              <w:rPr>
                <w:sz w:val="24"/>
                <w:szCs w:val="24"/>
              </w:rPr>
            </w:pPr>
            <w:r w:rsidRPr="005B23F7">
              <w:rPr>
                <w:sz w:val="24"/>
                <w:szCs w:val="24"/>
              </w:rPr>
              <w:lastRenderedPageBreak/>
              <w:t>-</w:t>
            </w:r>
          </w:p>
        </w:tc>
      </w:tr>
      <w:tr w:rsidR="006F4043" w:rsidRPr="005B23F7" w:rsidTr="00225B33">
        <w:tc>
          <w:tcPr>
            <w:tcW w:w="680" w:type="dxa"/>
            <w:tcBorders>
              <w:top w:val="single" w:sz="4" w:space="0" w:color="auto"/>
              <w:left w:val="single" w:sz="4" w:space="0" w:color="auto"/>
              <w:bottom w:val="single" w:sz="4" w:space="0" w:color="auto"/>
              <w:right w:val="single" w:sz="4" w:space="0" w:color="auto"/>
            </w:tcBorders>
          </w:tcPr>
          <w:p w:rsidR="006F4043" w:rsidRPr="005B23F7" w:rsidRDefault="006F4043" w:rsidP="000C081C">
            <w:pPr>
              <w:pStyle w:val="a4"/>
              <w:tabs>
                <w:tab w:val="left" w:pos="1134"/>
              </w:tabs>
              <w:spacing w:after="0" w:line="240" w:lineRule="auto"/>
              <w:ind w:left="0" w:firstLine="147"/>
              <w:rPr>
                <w:sz w:val="24"/>
                <w:szCs w:val="24"/>
                <w:lang w:val="kk-KZ"/>
              </w:rPr>
            </w:pPr>
            <w:r w:rsidRPr="005B23F7">
              <w:rPr>
                <w:sz w:val="24"/>
                <w:szCs w:val="24"/>
                <w:lang w:val="kk-KZ"/>
              </w:rPr>
              <w:lastRenderedPageBreak/>
              <w:t>8</w:t>
            </w:r>
          </w:p>
        </w:tc>
        <w:tc>
          <w:tcPr>
            <w:tcW w:w="2411" w:type="dxa"/>
            <w:tcBorders>
              <w:top w:val="single" w:sz="4" w:space="0" w:color="auto"/>
              <w:left w:val="single" w:sz="4" w:space="0" w:color="auto"/>
              <w:bottom w:val="single" w:sz="4" w:space="0" w:color="auto"/>
              <w:right w:val="single" w:sz="4" w:space="0" w:color="auto"/>
            </w:tcBorders>
          </w:tcPr>
          <w:p w:rsidR="006F4043" w:rsidRPr="003C67BE" w:rsidRDefault="006F4043" w:rsidP="003C67BE">
            <w:pPr>
              <w:tabs>
                <w:tab w:val="left" w:pos="1134"/>
              </w:tabs>
              <w:jc w:val="both"/>
            </w:pPr>
            <w:r w:rsidRPr="003C67BE">
              <w:rPr>
                <w:lang w:val="kk-KZ"/>
              </w:rPr>
              <w:t>Қоғамдық пікір</w:t>
            </w:r>
          </w:p>
          <w:p w:rsidR="006F4043" w:rsidRPr="005B23F7" w:rsidRDefault="006F4043" w:rsidP="006F4043">
            <w:pPr>
              <w:pStyle w:val="a4"/>
              <w:tabs>
                <w:tab w:val="left" w:pos="1134"/>
              </w:tabs>
              <w:ind w:hanging="28"/>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6F4043" w:rsidRPr="00FE1C3D" w:rsidRDefault="000F5458" w:rsidP="003535FE">
            <w:pPr>
              <w:pStyle w:val="a4"/>
              <w:tabs>
                <w:tab w:val="left" w:pos="1134"/>
              </w:tabs>
              <w:spacing w:after="0" w:line="240" w:lineRule="auto"/>
              <w:ind w:left="0" w:firstLine="459"/>
              <w:jc w:val="both"/>
              <w:rPr>
                <w:sz w:val="24"/>
                <w:szCs w:val="24"/>
                <w:lang w:val="kk-KZ"/>
              </w:rPr>
            </w:pPr>
            <w:r>
              <w:rPr>
                <w:sz w:val="24"/>
                <w:szCs w:val="24"/>
                <w:lang w:val="kk-KZ"/>
              </w:rPr>
              <w:t xml:space="preserve">  </w:t>
            </w:r>
            <w:r w:rsidR="00FE1C3D">
              <w:t>Ұсынылмаған</w:t>
            </w:r>
            <w:r w:rsidR="00FE1C3D">
              <w:rPr>
                <w:lang w:val="kk-KZ"/>
              </w:rPr>
              <w:t xml:space="preserve"> </w:t>
            </w:r>
          </w:p>
        </w:tc>
        <w:tc>
          <w:tcPr>
            <w:tcW w:w="1872" w:type="dxa"/>
            <w:tcBorders>
              <w:top w:val="single" w:sz="4" w:space="0" w:color="auto"/>
              <w:left w:val="single" w:sz="4" w:space="0" w:color="auto"/>
              <w:bottom w:val="single" w:sz="4" w:space="0" w:color="auto"/>
              <w:right w:val="single" w:sz="4" w:space="0" w:color="auto"/>
            </w:tcBorders>
          </w:tcPr>
          <w:p w:rsidR="006F4043" w:rsidRPr="005B23F7" w:rsidRDefault="00C227C0" w:rsidP="009D5ACC">
            <w:pPr>
              <w:pStyle w:val="a4"/>
              <w:tabs>
                <w:tab w:val="left" w:pos="1134"/>
              </w:tabs>
              <w:spacing w:after="0" w:line="240" w:lineRule="auto"/>
              <w:ind w:left="0"/>
              <w:jc w:val="center"/>
              <w:rPr>
                <w:sz w:val="24"/>
                <w:szCs w:val="24"/>
                <w:lang w:val="kk-KZ"/>
              </w:rPr>
            </w:pPr>
            <w:r w:rsidRPr="005B23F7">
              <w:rPr>
                <w:sz w:val="24"/>
                <w:szCs w:val="24"/>
                <w:lang w:val="kk-KZ"/>
              </w:rPr>
              <w:t>-</w:t>
            </w:r>
          </w:p>
        </w:tc>
      </w:tr>
    </w:tbl>
    <w:p w:rsidR="00560F07" w:rsidRDefault="00560F07" w:rsidP="00B800EB">
      <w:pPr>
        <w:tabs>
          <w:tab w:val="left" w:pos="6086"/>
        </w:tabs>
        <w:rPr>
          <w:b/>
          <w:sz w:val="28"/>
          <w:szCs w:val="28"/>
          <w:lang w:val="kk-KZ"/>
        </w:rPr>
      </w:pPr>
    </w:p>
    <w:p w:rsidR="001A612A" w:rsidRDefault="001A612A" w:rsidP="00B800EB">
      <w:pPr>
        <w:tabs>
          <w:tab w:val="left" w:pos="6086"/>
        </w:tabs>
        <w:rPr>
          <w:b/>
          <w:sz w:val="28"/>
          <w:szCs w:val="28"/>
          <w:lang w:val="kk-KZ"/>
        </w:rPr>
      </w:pPr>
    </w:p>
    <w:p w:rsidR="00372CF4" w:rsidRDefault="00372CF4" w:rsidP="00627F50">
      <w:pPr>
        <w:ind w:left="-709"/>
        <w:rPr>
          <w:sz w:val="18"/>
          <w:szCs w:val="16"/>
          <w:lang w:val="kk-KZ"/>
        </w:rPr>
      </w:pPr>
      <w:bookmarkStart w:id="0" w:name="_GoBack"/>
      <w:bookmarkEnd w:id="0"/>
      <w:r>
        <w:rPr>
          <w:sz w:val="18"/>
          <w:szCs w:val="16"/>
          <w:lang w:val="kk-KZ"/>
        </w:rPr>
        <w:t xml:space="preserve"> </w:t>
      </w:r>
    </w:p>
    <w:sectPr w:rsidR="00372CF4" w:rsidSect="00111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6342A"/>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2E"/>
    <w:rsid w:val="00004D73"/>
    <w:rsid w:val="00022788"/>
    <w:rsid w:val="000472E8"/>
    <w:rsid w:val="000714E3"/>
    <w:rsid w:val="00080D28"/>
    <w:rsid w:val="000C081C"/>
    <w:rsid w:val="000D5834"/>
    <w:rsid w:val="000F3AE6"/>
    <w:rsid w:val="000F5458"/>
    <w:rsid w:val="001110C9"/>
    <w:rsid w:val="00124899"/>
    <w:rsid w:val="00130297"/>
    <w:rsid w:val="00130A07"/>
    <w:rsid w:val="00160677"/>
    <w:rsid w:val="001775AB"/>
    <w:rsid w:val="00180299"/>
    <w:rsid w:val="001A612A"/>
    <w:rsid w:val="001E33A2"/>
    <w:rsid w:val="001F5F69"/>
    <w:rsid w:val="00225B33"/>
    <w:rsid w:val="00232402"/>
    <w:rsid w:val="00236C42"/>
    <w:rsid w:val="0026455B"/>
    <w:rsid w:val="00264B40"/>
    <w:rsid w:val="00272742"/>
    <w:rsid w:val="003232DA"/>
    <w:rsid w:val="003535FE"/>
    <w:rsid w:val="00356137"/>
    <w:rsid w:val="00372CF4"/>
    <w:rsid w:val="00382E22"/>
    <w:rsid w:val="0039151E"/>
    <w:rsid w:val="003A1121"/>
    <w:rsid w:val="003C67BE"/>
    <w:rsid w:val="003E40CB"/>
    <w:rsid w:val="003F1B81"/>
    <w:rsid w:val="003F1FBF"/>
    <w:rsid w:val="00435CF4"/>
    <w:rsid w:val="00450DEB"/>
    <w:rsid w:val="00466776"/>
    <w:rsid w:val="0047202F"/>
    <w:rsid w:val="004A5E02"/>
    <w:rsid w:val="004E13D9"/>
    <w:rsid w:val="004F0717"/>
    <w:rsid w:val="004F10A1"/>
    <w:rsid w:val="00513901"/>
    <w:rsid w:val="00516A9B"/>
    <w:rsid w:val="00525584"/>
    <w:rsid w:val="00533EA0"/>
    <w:rsid w:val="00544793"/>
    <w:rsid w:val="00546448"/>
    <w:rsid w:val="00560F07"/>
    <w:rsid w:val="005660B2"/>
    <w:rsid w:val="00576CF3"/>
    <w:rsid w:val="00590A70"/>
    <w:rsid w:val="005A74DC"/>
    <w:rsid w:val="005B23F7"/>
    <w:rsid w:val="005B4C8A"/>
    <w:rsid w:val="005F65D4"/>
    <w:rsid w:val="00612AE9"/>
    <w:rsid w:val="0061448B"/>
    <w:rsid w:val="00627F50"/>
    <w:rsid w:val="00650128"/>
    <w:rsid w:val="0066622D"/>
    <w:rsid w:val="00681B47"/>
    <w:rsid w:val="00681E5A"/>
    <w:rsid w:val="006A505D"/>
    <w:rsid w:val="006A62F7"/>
    <w:rsid w:val="006B3C98"/>
    <w:rsid w:val="006D5B32"/>
    <w:rsid w:val="006E4F13"/>
    <w:rsid w:val="006F0CB2"/>
    <w:rsid w:val="006F4043"/>
    <w:rsid w:val="006F5862"/>
    <w:rsid w:val="00706115"/>
    <w:rsid w:val="00713BF5"/>
    <w:rsid w:val="00713D2E"/>
    <w:rsid w:val="007632CA"/>
    <w:rsid w:val="007B1EDF"/>
    <w:rsid w:val="007B394E"/>
    <w:rsid w:val="007D0D0B"/>
    <w:rsid w:val="007D40B4"/>
    <w:rsid w:val="007D6A43"/>
    <w:rsid w:val="007E6A52"/>
    <w:rsid w:val="00886AB8"/>
    <w:rsid w:val="00897EAB"/>
    <w:rsid w:val="008D2234"/>
    <w:rsid w:val="008D761D"/>
    <w:rsid w:val="008F403A"/>
    <w:rsid w:val="00905FC5"/>
    <w:rsid w:val="00926F82"/>
    <w:rsid w:val="009478CD"/>
    <w:rsid w:val="0097311B"/>
    <w:rsid w:val="00996A0C"/>
    <w:rsid w:val="009F63DB"/>
    <w:rsid w:val="00A00281"/>
    <w:rsid w:val="00A03905"/>
    <w:rsid w:val="00A1055B"/>
    <w:rsid w:val="00A230BA"/>
    <w:rsid w:val="00A44923"/>
    <w:rsid w:val="00A45A93"/>
    <w:rsid w:val="00A82365"/>
    <w:rsid w:val="00A82E23"/>
    <w:rsid w:val="00A911A9"/>
    <w:rsid w:val="00A96B75"/>
    <w:rsid w:val="00AA39C9"/>
    <w:rsid w:val="00AB781B"/>
    <w:rsid w:val="00AC3E47"/>
    <w:rsid w:val="00AD2763"/>
    <w:rsid w:val="00B3101F"/>
    <w:rsid w:val="00B52068"/>
    <w:rsid w:val="00B567BB"/>
    <w:rsid w:val="00B800EB"/>
    <w:rsid w:val="00B84A0A"/>
    <w:rsid w:val="00B961D8"/>
    <w:rsid w:val="00BD6835"/>
    <w:rsid w:val="00C02033"/>
    <w:rsid w:val="00C227C0"/>
    <w:rsid w:val="00C41813"/>
    <w:rsid w:val="00C55F7C"/>
    <w:rsid w:val="00C63692"/>
    <w:rsid w:val="00C64FF3"/>
    <w:rsid w:val="00C80719"/>
    <w:rsid w:val="00CC0B52"/>
    <w:rsid w:val="00CD1E94"/>
    <w:rsid w:val="00CE0E70"/>
    <w:rsid w:val="00CF6DA5"/>
    <w:rsid w:val="00D02FEB"/>
    <w:rsid w:val="00D07681"/>
    <w:rsid w:val="00D31974"/>
    <w:rsid w:val="00D37F00"/>
    <w:rsid w:val="00D80C92"/>
    <w:rsid w:val="00DA48C8"/>
    <w:rsid w:val="00DF14C5"/>
    <w:rsid w:val="00E13D5D"/>
    <w:rsid w:val="00E80DD1"/>
    <w:rsid w:val="00E87116"/>
    <w:rsid w:val="00E91F11"/>
    <w:rsid w:val="00E9446E"/>
    <w:rsid w:val="00EA20C2"/>
    <w:rsid w:val="00EC1C61"/>
    <w:rsid w:val="00EF1883"/>
    <w:rsid w:val="00F22893"/>
    <w:rsid w:val="00F535A7"/>
    <w:rsid w:val="00F75134"/>
    <w:rsid w:val="00FC1053"/>
    <w:rsid w:val="00FC7CF1"/>
    <w:rsid w:val="00FE1C3D"/>
    <w:rsid w:val="00FF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143">
      <w:bodyDiv w:val="1"/>
      <w:marLeft w:val="0"/>
      <w:marRight w:val="0"/>
      <w:marTop w:val="0"/>
      <w:marBottom w:val="0"/>
      <w:divBdr>
        <w:top w:val="none" w:sz="0" w:space="0" w:color="auto"/>
        <w:left w:val="none" w:sz="0" w:space="0" w:color="auto"/>
        <w:bottom w:val="none" w:sz="0" w:space="0" w:color="auto"/>
        <w:right w:val="none" w:sz="0" w:space="0" w:color="auto"/>
      </w:divBdr>
    </w:div>
    <w:div w:id="80876696">
      <w:bodyDiv w:val="1"/>
      <w:marLeft w:val="0"/>
      <w:marRight w:val="0"/>
      <w:marTop w:val="0"/>
      <w:marBottom w:val="0"/>
      <w:divBdr>
        <w:top w:val="none" w:sz="0" w:space="0" w:color="auto"/>
        <w:left w:val="none" w:sz="0" w:space="0" w:color="auto"/>
        <w:bottom w:val="none" w:sz="0" w:space="0" w:color="auto"/>
        <w:right w:val="none" w:sz="0" w:space="0" w:color="auto"/>
      </w:divBdr>
    </w:div>
    <w:div w:id="237054421">
      <w:bodyDiv w:val="1"/>
      <w:marLeft w:val="0"/>
      <w:marRight w:val="0"/>
      <w:marTop w:val="0"/>
      <w:marBottom w:val="0"/>
      <w:divBdr>
        <w:top w:val="none" w:sz="0" w:space="0" w:color="auto"/>
        <w:left w:val="none" w:sz="0" w:space="0" w:color="auto"/>
        <w:bottom w:val="none" w:sz="0" w:space="0" w:color="auto"/>
        <w:right w:val="none" w:sz="0" w:space="0" w:color="auto"/>
      </w:divBdr>
    </w:div>
    <w:div w:id="401412534">
      <w:bodyDiv w:val="1"/>
      <w:marLeft w:val="0"/>
      <w:marRight w:val="0"/>
      <w:marTop w:val="0"/>
      <w:marBottom w:val="0"/>
      <w:divBdr>
        <w:top w:val="none" w:sz="0" w:space="0" w:color="auto"/>
        <w:left w:val="none" w:sz="0" w:space="0" w:color="auto"/>
        <w:bottom w:val="none" w:sz="0" w:space="0" w:color="auto"/>
        <w:right w:val="none" w:sz="0" w:space="0" w:color="auto"/>
      </w:divBdr>
    </w:div>
    <w:div w:id="436487086">
      <w:bodyDiv w:val="1"/>
      <w:marLeft w:val="0"/>
      <w:marRight w:val="0"/>
      <w:marTop w:val="0"/>
      <w:marBottom w:val="0"/>
      <w:divBdr>
        <w:top w:val="none" w:sz="0" w:space="0" w:color="auto"/>
        <w:left w:val="none" w:sz="0" w:space="0" w:color="auto"/>
        <w:bottom w:val="none" w:sz="0" w:space="0" w:color="auto"/>
        <w:right w:val="none" w:sz="0" w:space="0" w:color="auto"/>
      </w:divBdr>
    </w:div>
    <w:div w:id="915476020">
      <w:bodyDiv w:val="1"/>
      <w:marLeft w:val="0"/>
      <w:marRight w:val="0"/>
      <w:marTop w:val="0"/>
      <w:marBottom w:val="0"/>
      <w:divBdr>
        <w:top w:val="none" w:sz="0" w:space="0" w:color="auto"/>
        <w:left w:val="none" w:sz="0" w:space="0" w:color="auto"/>
        <w:bottom w:val="none" w:sz="0" w:space="0" w:color="auto"/>
        <w:right w:val="none" w:sz="0" w:space="0" w:color="auto"/>
      </w:divBdr>
    </w:div>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164005143">
      <w:bodyDiv w:val="1"/>
      <w:marLeft w:val="0"/>
      <w:marRight w:val="0"/>
      <w:marTop w:val="0"/>
      <w:marBottom w:val="0"/>
      <w:divBdr>
        <w:top w:val="none" w:sz="0" w:space="0" w:color="auto"/>
        <w:left w:val="none" w:sz="0" w:space="0" w:color="auto"/>
        <w:bottom w:val="none" w:sz="0" w:space="0" w:color="auto"/>
        <w:right w:val="none" w:sz="0" w:space="0" w:color="auto"/>
      </w:divBdr>
    </w:div>
    <w:div w:id="1171290894">
      <w:bodyDiv w:val="1"/>
      <w:marLeft w:val="0"/>
      <w:marRight w:val="0"/>
      <w:marTop w:val="0"/>
      <w:marBottom w:val="0"/>
      <w:divBdr>
        <w:top w:val="none" w:sz="0" w:space="0" w:color="auto"/>
        <w:left w:val="none" w:sz="0" w:space="0" w:color="auto"/>
        <w:bottom w:val="none" w:sz="0" w:space="0" w:color="auto"/>
        <w:right w:val="none" w:sz="0" w:space="0" w:color="auto"/>
      </w:divBdr>
    </w:div>
    <w:div w:id="1214855540">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 w:id="1657878370">
      <w:bodyDiv w:val="1"/>
      <w:marLeft w:val="0"/>
      <w:marRight w:val="0"/>
      <w:marTop w:val="0"/>
      <w:marBottom w:val="0"/>
      <w:divBdr>
        <w:top w:val="none" w:sz="0" w:space="0" w:color="auto"/>
        <w:left w:val="none" w:sz="0" w:space="0" w:color="auto"/>
        <w:bottom w:val="none" w:sz="0" w:space="0" w:color="auto"/>
        <w:right w:val="none" w:sz="0" w:space="0" w:color="auto"/>
      </w:divBdr>
    </w:div>
    <w:div w:id="1976836100">
      <w:bodyDiv w:val="1"/>
      <w:marLeft w:val="0"/>
      <w:marRight w:val="0"/>
      <w:marTop w:val="0"/>
      <w:marBottom w:val="0"/>
      <w:divBdr>
        <w:top w:val="none" w:sz="0" w:space="0" w:color="auto"/>
        <w:left w:val="none" w:sz="0" w:space="0" w:color="auto"/>
        <w:bottom w:val="none" w:sz="0" w:space="0" w:color="auto"/>
        <w:right w:val="none" w:sz="0" w:space="0" w:color="auto"/>
      </w:divBdr>
    </w:div>
    <w:div w:id="2111536384">
      <w:bodyDiv w:val="1"/>
      <w:marLeft w:val="0"/>
      <w:marRight w:val="0"/>
      <w:marTop w:val="0"/>
      <w:marBottom w:val="0"/>
      <w:divBdr>
        <w:top w:val="none" w:sz="0" w:space="0" w:color="auto"/>
        <w:left w:val="none" w:sz="0" w:space="0" w:color="auto"/>
        <w:bottom w:val="none" w:sz="0" w:space="0" w:color="auto"/>
        <w:right w:val="none" w:sz="0" w:space="0" w:color="auto"/>
      </w:divBdr>
    </w:div>
    <w:div w:id="21297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3005</Words>
  <Characters>17131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User</cp:lastModifiedBy>
  <cp:revision>3</cp:revision>
  <cp:lastPrinted>2021-11-30T10:13:00Z</cp:lastPrinted>
  <dcterms:created xsi:type="dcterms:W3CDTF">2021-12-28T06:35:00Z</dcterms:created>
  <dcterms:modified xsi:type="dcterms:W3CDTF">2021-12-28T06:35:00Z</dcterms:modified>
</cp:coreProperties>
</file>