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2E50" w:rsidRDefault="00562E50" w:rsidP="00562E50">
      <w:pPr>
        <w:tabs>
          <w:tab w:val="left" w:pos="851"/>
        </w:tabs>
        <w:spacing w:after="160" w:line="360" w:lineRule="auto"/>
        <w:ind w:firstLine="567"/>
        <w:jc w:val="both"/>
      </w:pPr>
      <w:r w:rsidRPr="00B44EF8">
        <w:t>Основными отходами при производстве работ являются:</w:t>
      </w:r>
      <w:r>
        <w:t xml:space="preserve"> </w:t>
      </w:r>
      <w:r w:rsidRPr="003A41C8">
        <w:t xml:space="preserve">БШ, </w:t>
      </w:r>
      <w:proofErr w:type="gramStart"/>
      <w:r w:rsidRPr="003A41C8">
        <w:t>ОБР</w:t>
      </w:r>
      <w:proofErr w:type="gramEnd"/>
      <w:r w:rsidRPr="003A41C8">
        <w:t xml:space="preserve">, Отходы промывочной жидкости; Отработанные масла; Ветошь; Строительный мусор; Металлолом; Тара; ТБО. </w:t>
      </w:r>
      <w:r w:rsidRPr="003A41C8">
        <w:rPr>
          <w:b/>
        </w:rPr>
        <w:t>Использованная промывочная жидкость</w:t>
      </w:r>
      <w:r w:rsidRPr="003A41C8">
        <w:t xml:space="preserve"> образуется в процессе ликвидации скважин.</w:t>
      </w:r>
      <w:r>
        <w:t xml:space="preserve"> </w:t>
      </w:r>
      <w:r w:rsidRPr="00584715">
        <w:rPr>
          <w:b/>
        </w:rPr>
        <w:t>Буровой шлам</w:t>
      </w:r>
      <w:r w:rsidRPr="00584715">
        <w:t xml:space="preserve"> и </w:t>
      </w:r>
      <w:r w:rsidRPr="00584715">
        <w:rPr>
          <w:b/>
        </w:rPr>
        <w:t>Отработанный буровой раствор</w:t>
      </w:r>
      <w:r w:rsidRPr="00584715">
        <w:t xml:space="preserve"> образуются в процессе разбурки цементного моста. Хранятся в металлических контейнерах и передаются в специализированное предприятие.</w:t>
      </w:r>
      <w:r>
        <w:t xml:space="preserve"> </w:t>
      </w:r>
      <w:r w:rsidRPr="00584715">
        <w:rPr>
          <w:b/>
        </w:rPr>
        <w:t>Отработанные масла</w:t>
      </w:r>
      <w:r w:rsidRPr="00584715">
        <w:t xml:space="preserve"> образуются после истечения срока годности и в процессе эксплуатации находящегося на балансе предприятий автотранспорта, а также в процессе замены индустриальных масел в металлообрабатывающем оборудовании. </w:t>
      </w:r>
      <w:r w:rsidRPr="00584715">
        <w:rPr>
          <w:b/>
        </w:rPr>
        <w:t>Промасленная ветошь</w:t>
      </w:r>
      <w:r w:rsidRPr="00584715">
        <w:t>. Процесс, при котором происходит образование отхода: различные вспомогательные работы, эксплуатация и ремонт станков, оборудования, спецтехники и автотранспорта. Опасным компонентом являются нефтепродукты.</w:t>
      </w:r>
      <w:r>
        <w:t xml:space="preserve"> </w:t>
      </w:r>
      <w:r w:rsidRPr="00584715">
        <w:rPr>
          <w:b/>
        </w:rPr>
        <w:t>Тара</w:t>
      </w:r>
      <w:r w:rsidRPr="00584715">
        <w:t xml:space="preserve"> (мешки) из-под химреагентов образуется при расходовании химических реагентов в технологическом процессе производства.</w:t>
      </w:r>
      <w:r>
        <w:t xml:space="preserve"> </w:t>
      </w:r>
      <w:r w:rsidRPr="00584715">
        <w:rPr>
          <w:b/>
        </w:rPr>
        <w:t>Металлолом</w:t>
      </w:r>
      <w:r w:rsidRPr="00584715">
        <w:t xml:space="preserve"> на предприятие образуется при проведении ремонта специализированной техники, а также при списании оборудования. </w:t>
      </w:r>
      <w:r w:rsidRPr="00584715">
        <w:rPr>
          <w:b/>
        </w:rPr>
        <w:t>Огар</w:t>
      </w:r>
      <w:bookmarkStart w:id="0" w:name="_GoBack"/>
      <w:bookmarkEnd w:id="0"/>
      <w:r w:rsidRPr="00584715">
        <w:rPr>
          <w:b/>
        </w:rPr>
        <w:t>ки сварочных электродов</w:t>
      </w:r>
      <w:r w:rsidRPr="00584715">
        <w:t xml:space="preserve"> на предприятие образуются в результате проведения сварочных работ, которые осуществляются на передвижных постах электродуговой сварки. Отход представляет собой остатки электродов. Огарки сварочных электродов временно накапливаются в контейнере. </w:t>
      </w:r>
      <w:r w:rsidRPr="00584715">
        <w:rPr>
          <w:b/>
        </w:rPr>
        <w:t>Твердо-бытовые отходы</w:t>
      </w:r>
      <w:r w:rsidRPr="00584715">
        <w:t xml:space="preserve"> собираются в металлических контейнерах, установленные на бетонные покрытия. Образуются в результате непроизводственной деятельности персонала предприятия, а также при уборке помещений и территорий.</w:t>
      </w:r>
      <w:r>
        <w:t xml:space="preserve"> </w:t>
      </w:r>
    </w:p>
    <w:p w:rsidR="00562E50" w:rsidRDefault="00562E50"/>
    <w:p w:rsidR="00254C12" w:rsidRPr="00222BCB" w:rsidRDefault="00222BCB">
      <w:r w:rsidRPr="00222BCB">
        <w:t>Отходы:</w:t>
      </w:r>
    </w:p>
    <w:p w:rsidR="00222BCB" w:rsidRPr="00222BCB" w:rsidRDefault="00222BCB"/>
    <w:p w:rsidR="00222BCB" w:rsidRDefault="00222BCB" w:rsidP="00222BCB">
      <w:pPr>
        <w:rPr>
          <w:color w:val="000000"/>
        </w:rPr>
      </w:pPr>
      <w:r w:rsidRPr="00222BCB">
        <w:rPr>
          <w:color w:val="000000"/>
          <w:spacing w:val="2"/>
          <w:szCs w:val="20"/>
        </w:rPr>
        <w:t xml:space="preserve">Буровой шлам (отходы разбурки ЦМ) (опасный уровень) - </w:t>
      </w:r>
      <w:r w:rsidRPr="00222BCB">
        <w:rPr>
          <w:color w:val="000000"/>
        </w:rPr>
        <w:t xml:space="preserve">1010,33 тонн, </w:t>
      </w:r>
    </w:p>
    <w:p w:rsidR="00222BCB" w:rsidRDefault="00222BCB" w:rsidP="00222BCB">
      <w:pPr>
        <w:rPr>
          <w:color w:val="000000"/>
        </w:rPr>
      </w:pPr>
    </w:p>
    <w:p w:rsidR="00222BCB" w:rsidRDefault="00222BCB" w:rsidP="00222BCB">
      <w:pPr>
        <w:rPr>
          <w:color w:val="000000"/>
        </w:rPr>
      </w:pPr>
      <w:r w:rsidRPr="00222BCB">
        <w:t xml:space="preserve">Отработанный буровой раствор (отходы разбурки ЦМ) (опасный уровень) -  </w:t>
      </w:r>
      <w:r w:rsidRPr="00222BCB">
        <w:rPr>
          <w:color w:val="000000"/>
        </w:rPr>
        <w:t xml:space="preserve">411,43 тонн, </w:t>
      </w:r>
    </w:p>
    <w:p w:rsidR="00222BCB" w:rsidRPr="00222BCB" w:rsidRDefault="00222BCB" w:rsidP="00222BCB">
      <w:pPr>
        <w:rPr>
          <w:color w:val="000000"/>
        </w:rPr>
      </w:pPr>
    </w:p>
    <w:p w:rsidR="00222BCB" w:rsidRDefault="00222BCB" w:rsidP="00222BCB">
      <w:pPr>
        <w:rPr>
          <w:color w:val="000000"/>
        </w:rPr>
      </w:pPr>
      <w:r w:rsidRPr="00222BCB">
        <w:t>Отработанный глинистый раствор (опасный уровень) - 89,62 тонн</w:t>
      </w:r>
      <w:r w:rsidRPr="00222BCB">
        <w:rPr>
          <w:color w:val="000000"/>
        </w:rPr>
        <w:t xml:space="preserve">, </w:t>
      </w:r>
    </w:p>
    <w:p w:rsidR="00222BCB" w:rsidRPr="00222BCB" w:rsidRDefault="00222BCB" w:rsidP="00222BCB">
      <w:pPr>
        <w:rPr>
          <w:color w:val="000000"/>
        </w:rPr>
      </w:pPr>
    </w:p>
    <w:p w:rsidR="00222BCB" w:rsidRDefault="00222BCB" w:rsidP="00222BCB">
      <w:r w:rsidRPr="00222BCB">
        <w:t xml:space="preserve">Отработанные масла (опасный уровень) – 2,60 тонн, </w:t>
      </w:r>
    </w:p>
    <w:p w:rsidR="00222BCB" w:rsidRPr="00222BCB" w:rsidRDefault="00222BCB" w:rsidP="00222BCB"/>
    <w:p w:rsidR="00222BCB" w:rsidRDefault="00222BCB" w:rsidP="00222BCB">
      <w:r w:rsidRPr="00222BCB">
        <w:t xml:space="preserve">Промасленная ветошь и рукавицы (опасный уровень) - 0,07 тонн, </w:t>
      </w:r>
    </w:p>
    <w:p w:rsidR="00222BCB" w:rsidRPr="00222BCB" w:rsidRDefault="00222BCB" w:rsidP="00222BCB"/>
    <w:p w:rsidR="00222BCB" w:rsidRDefault="00222BCB" w:rsidP="00222BCB">
      <w:r w:rsidRPr="00222BCB">
        <w:t xml:space="preserve">Строительный мусор (зеркальный уровень) - 37,50 тонн, </w:t>
      </w:r>
    </w:p>
    <w:p w:rsidR="00222BCB" w:rsidRPr="00222BCB" w:rsidRDefault="00222BCB" w:rsidP="00222BCB"/>
    <w:p w:rsidR="00222BCB" w:rsidRDefault="00222BCB" w:rsidP="00222BCB">
      <w:r w:rsidRPr="00222BCB">
        <w:t xml:space="preserve">Металлолом (зеркальный уровень) - 2,502 тонн, </w:t>
      </w:r>
    </w:p>
    <w:p w:rsidR="00222BCB" w:rsidRPr="00222BCB" w:rsidRDefault="00222BCB" w:rsidP="00222BCB"/>
    <w:p w:rsidR="00222BCB" w:rsidRDefault="00222BCB" w:rsidP="00222BCB">
      <w:r>
        <w:t>Отходы использованной тары</w:t>
      </w:r>
      <w:r w:rsidRPr="00222BCB">
        <w:t xml:space="preserve"> (зеркальный уровень) - 5,00 тонн, </w:t>
      </w:r>
    </w:p>
    <w:p w:rsidR="00222BCB" w:rsidRPr="00222BCB" w:rsidRDefault="00222BCB" w:rsidP="00222BCB"/>
    <w:p w:rsidR="00222BCB" w:rsidRPr="00222BCB" w:rsidRDefault="00222BCB" w:rsidP="00222BCB">
      <w:r>
        <w:t>ТБО</w:t>
      </w:r>
      <w:r w:rsidRPr="00222BCB">
        <w:t xml:space="preserve"> (неопасный уровень) - 2,56 тонн</w:t>
      </w:r>
    </w:p>
    <w:p w:rsidR="00222BCB" w:rsidRDefault="00222BCB"/>
    <w:sectPr w:rsidR="00222BCB" w:rsidSect="00D42260">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74E"/>
    <w:rsid w:val="00222BCB"/>
    <w:rsid w:val="00254C12"/>
    <w:rsid w:val="00562E50"/>
    <w:rsid w:val="00CA674E"/>
    <w:rsid w:val="00D422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226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Название объекта Знак1,Название объекта Знак Знак,Название объекта Знак1 Знак Знак,Название объекта Знак1 Знак Знак1 Знак Знак,Название объекта Знак Знак Знак1 Знак Знак Знак,Название объекта Знак11,Название объекта Знак Знак1,З"/>
    <w:basedOn w:val="a"/>
    <w:next w:val="a"/>
    <w:link w:val="a4"/>
    <w:qFormat/>
    <w:rsid w:val="00D42260"/>
    <w:rPr>
      <w:b/>
      <w:bCs/>
      <w:sz w:val="20"/>
      <w:szCs w:val="20"/>
      <w:lang w:val="x-none" w:eastAsia="x-none"/>
    </w:rPr>
  </w:style>
  <w:style w:type="character" w:customStyle="1" w:styleId="a4">
    <w:name w:val="Название объекта Знак"/>
    <w:aliases w:val="Название объекта Знак1 Знак,Название объекта Знак Знак Знак,Название объекта Знак1 Знак Знак Знак,Название объекта Знак1 Знак Знак1 Знак Знак Знак,Название объекта Знак Знак Знак1 Знак Знак Знак Знак,Название объекта Знак11 Знак"/>
    <w:link w:val="a3"/>
    <w:rsid w:val="00D42260"/>
    <w:rPr>
      <w:rFonts w:ascii="Times New Roman" w:eastAsia="Times New Roman" w:hAnsi="Times New Roman" w:cs="Times New Roman"/>
      <w:b/>
      <w:bCs/>
      <w:sz w:val="2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226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Название объекта Знак1,Название объекта Знак Знак,Название объекта Знак1 Знак Знак,Название объекта Знак1 Знак Знак1 Знак Знак,Название объекта Знак Знак Знак1 Знак Знак Знак,Название объекта Знак11,Название объекта Знак Знак1,З"/>
    <w:basedOn w:val="a"/>
    <w:next w:val="a"/>
    <w:link w:val="a4"/>
    <w:qFormat/>
    <w:rsid w:val="00D42260"/>
    <w:rPr>
      <w:b/>
      <w:bCs/>
      <w:sz w:val="20"/>
      <w:szCs w:val="20"/>
      <w:lang w:val="x-none" w:eastAsia="x-none"/>
    </w:rPr>
  </w:style>
  <w:style w:type="character" w:customStyle="1" w:styleId="a4">
    <w:name w:val="Название объекта Знак"/>
    <w:aliases w:val="Название объекта Знак1 Знак,Название объекта Знак Знак Знак,Название объекта Знак1 Знак Знак Знак,Название объекта Знак1 Знак Знак1 Знак Знак Знак,Название объекта Знак Знак Знак1 Знак Знак Знак Знак,Название объекта Знак11 Знак"/>
    <w:link w:val="a3"/>
    <w:rsid w:val="00D42260"/>
    <w:rPr>
      <w:rFonts w:ascii="Times New Roman" w:eastAsia="Times New Roman" w:hAnsi="Times New Roman" w:cs="Times New Roman"/>
      <w:b/>
      <w:bCs/>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321</Words>
  <Characters>1836</Characters>
  <Application>Microsoft Office Word</Application>
  <DocSecurity>0</DocSecurity>
  <Lines>15</Lines>
  <Paragraphs>4</Paragraphs>
  <ScaleCrop>false</ScaleCrop>
  <Company/>
  <LinksUpToDate>false</LinksUpToDate>
  <CharactersWithSpaces>2153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Drilling</dc:creator>
  <cp:keywords/>
  <dc:description/>
  <cp:lastModifiedBy>Drilling</cp:lastModifiedBy>
  <cp:revision>4</cp:revision>
  <dcterms:created xsi:type="dcterms:W3CDTF">2022-07-01T09:27:00Z</dcterms:created>
  <dcterms:modified xsi:type="dcterms:W3CDTF">2022-08-04T10:46:00Z</dcterms:modified>
</cp:coreProperties>
</file>